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C2842A" w14:textId="77777777" w:rsidR="0042462A" w:rsidRPr="0042462A" w:rsidRDefault="0042462A" w:rsidP="0042462A">
      <w:pPr>
        <w:tabs>
          <w:tab w:val="clear" w:pos="567"/>
        </w:tabs>
        <w:jc w:val="center"/>
        <w:rPr>
          <w:rFonts w:ascii="Nunito Sans" w:eastAsia="Times New Roman" w:hAnsi="Nunito Sans" w:cs="Arial"/>
          <w:b/>
          <w:color w:val="2E3641"/>
          <w:sz w:val="20"/>
          <w:szCs w:val="20"/>
          <w:lang w:val="lt-LT" w:eastAsia="ru-RU"/>
        </w:rPr>
      </w:pPr>
      <w:r w:rsidRPr="0042462A">
        <w:rPr>
          <w:rFonts w:ascii="Nunito Sans" w:eastAsia="Times New Roman" w:hAnsi="Nunito Sans" w:cs="Arial"/>
          <w:b/>
          <w:color w:val="2E3641"/>
          <w:sz w:val="20"/>
          <w:szCs w:val="20"/>
          <w:lang w:val="lt-LT" w:eastAsia="ru-RU"/>
        </w:rPr>
        <w:t>KONFIDENCIALUMO ĮSIPAREIGOJIMAS</w:t>
      </w:r>
    </w:p>
    <w:p w14:paraId="5A5526CF" w14:textId="77777777" w:rsidR="0042462A" w:rsidRPr="0042462A" w:rsidRDefault="0042462A" w:rsidP="0042462A">
      <w:pPr>
        <w:tabs>
          <w:tab w:val="clear" w:pos="567"/>
        </w:tabs>
        <w:jc w:val="center"/>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202_ m. ____________ ____ d.</w:t>
      </w:r>
    </w:p>
    <w:p w14:paraId="0FBEAE3E" w14:textId="77777777" w:rsidR="0042462A" w:rsidRPr="0042462A" w:rsidRDefault="0042462A" w:rsidP="0042462A">
      <w:pPr>
        <w:tabs>
          <w:tab w:val="clear" w:pos="567"/>
        </w:tabs>
        <w:jc w:val="center"/>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Vilnius</w:t>
      </w:r>
    </w:p>
    <w:p w14:paraId="212F283D" w14:textId="77777777" w:rsidR="0042462A" w:rsidRPr="0042462A" w:rsidRDefault="0042462A" w:rsidP="0042462A">
      <w:pPr>
        <w:tabs>
          <w:tab w:val="clear" w:pos="567"/>
        </w:tabs>
        <w:jc w:val="center"/>
        <w:rPr>
          <w:rFonts w:ascii="Nunito Sans" w:eastAsia="Times New Roman" w:hAnsi="Nunito Sans" w:cs="Arial"/>
          <w:color w:val="2E3641"/>
          <w:sz w:val="20"/>
          <w:szCs w:val="20"/>
          <w:lang w:val="lt-LT" w:eastAsia="ru-RU"/>
        </w:rPr>
      </w:pPr>
    </w:p>
    <w:p w14:paraId="292769FA" w14:textId="77777777" w:rsidR="0042462A" w:rsidRPr="0042462A" w:rsidRDefault="0042462A" w:rsidP="0042462A">
      <w:pPr>
        <w:tabs>
          <w:tab w:val="clear" w:pos="567"/>
        </w:tabs>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___________________, juridinio asmens kodas _______________, buveinė registruota adresu _________________, atstovaujama (-s) ________________, veikiančio (-</w:t>
      </w:r>
      <w:proofErr w:type="spellStart"/>
      <w:r w:rsidRPr="0042462A">
        <w:rPr>
          <w:rFonts w:ascii="Nunito Sans" w:eastAsia="Times New Roman" w:hAnsi="Nunito Sans" w:cs="Arial"/>
          <w:color w:val="2E3641"/>
          <w:sz w:val="20"/>
          <w:szCs w:val="20"/>
          <w:lang w:val="lt-LT" w:eastAsia="ru-RU"/>
        </w:rPr>
        <w:t>ios</w:t>
      </w:r>
      <w:proofErr w:type="spellEnd"/>
      <w:r w:rsidRPr="0042462A">
        <w:rPr>
          <w:rFonts w:ascii="Nunito Sans" w:eastAsia="Times New Roman" w:hAnsi="Nunito Sans" w:cs="Arial"/>
          <w:color w:val="2E3641"/>
          <w:sz w:val="20"/>
          <w:szCs w:val="20"/>
          <w:lang w:val="lt-LT" w:eastAsia="ru-RU"/>
        </w:rPr>
        <w:t>) ______________ __________________________________, /</w:t>
      </w:r>
      <w:r w:rsidRPr="0042462A">
        <w:rPr>
          <w:rFonts w:ascii="Nunito Sans" w:eastAsia="Times New Roman" w:hAnsi="Nunito Sans" w:cs="Arial"/>
          <w:i/>
          <w:iCs/>
          <w:color w:val="2E3641"/>
          <w:sz w:val="20"/>
          <w:szCs w:val="20"/>
          <w:lang w:val="lt-LT" w:eastAsia="ru-RU"/>
        </w:rPr>
        <w:t>arba jei pasirašoma su fiziniu asmeniu</w:t>
      </w:r>
      <w:r w:rsidRPr="0042462A">
        <w:rPr>
          <w:rFonts w:ascii="Nunito Sans" w:eastAsia="Times New Roman" w:hAnsi="Nunito Sans" w:cs="Arial"/>
          <w:color w:val="2E3641"/>
          <w:sz w:val="20"/>
          <w:szCs w:val="20"/>
          <w:lang w:val="lt-LT" w:eastAsia="ru-RU"/>
        </w:rPr>
        <w:t xml:space="preserve"> ___________, asmens kodas</w:t>
      </w:r>
      <w:r w:rsidRPr="0042462A">
        <w:rPr>
          <w:rFonts w:ascii="Nunito Sans" w:eastAsia="Times New Roman" w:hAnsi="Nunito Sans" w:cs="Arial"/>
          <w:color w:val="2E3641"/>
          <w:sz w:val="20"/>
          <w:szCs w:val="20"/>
          <w:vertAlign w:val="superscript"/>
          <w:lang w:val="lt-LT" w:eastAsia="ru-RU"/>
        </w:rPr>
        <w:footnoteReference w:id="1"/>
      </w:r>
      <w:r w:rsidRPr="0042462A">
        <w:rPr>
          <w:rFonts w:ascii="Nunito Sans" w:eastAsia="Times New Roman" w:hAnsi="Nunito Sans" w:cs="Arial"/>
          <w:color w:val="2E3641"/>
          <w:sz w:val="20"/>
          <w:szCs w:val="20"/>
          <w:lang w:val="lt-LT" w:eastAsia="ru-RU"/>
        </w:rPr>
        <w:t xml:space="preserve"> ________________, gyvenamosios vietos adresas</w:t>
      </w:r>
      <w:r w:rsidRPr="0042462A">
        <w:rPr>
          <w:rFonts w:ascii="Nunito Sans" w:eastAsia="Times New Roman" w:hAnsi="Nunito Sans" w:cs="Arial"/>
          <w:color w:val="2E3641"/>
          <w:sz w:val="20"/>
          <w:szCs w:val="20"/>
          <w:vertAlign w:val="superscript"/>
          <w:lang w:val="lt-LT" w:eastAsia="ru-RU"/>
        </w:rPr>
        <w:footnoteReference w:id="2"/>
      </w:r>
      <w:r w:rsidRPr="0042462A">
        <w:rPr>
          <w:rFonts w:ascii="Nunito Sans" w:eastAsia="Times New Roman" w:hAnsi="Nunito Sans" w:cs="Arial"/>
          <w:color w:val="2E3641"/>
          <w:sz w:val="20"/>
          <w:szCs w:val="20"/>
          <w:lang w:val="lt-LT" w:eastAsia="ru-RU"/>
        </w:rPr>
        <w:t xml:space="preserve"> _________________________________</w:t>
      </w:r>
      <w:r w:rsidRPr="0042462A">
        <w:rPr>
          <w:rFonts w:ascii="Nunito Sans" w:eastAsia="Times New Roman" w:hAnsi="Nunito Sans" w:cs="Arial"/>
          <w:color w:val="2E3641"/>
          <w:sz w:val="20"/>
          <w:szCs w:val="20"/>
          <w:vertAlign w:val="superscript"/>
          <w:lang w:val="lt-LT" w:eastAsia="ru-RU"/>
        </w:rPr>
        <w:footnoteReference w:id="3"/>
      </w:r>
      <w:r w:rsidRPr="0042462A">
        <w:rPr>
          <w:rFonts w:ascii="Nunito Sans" w:eastAsia="Times New Roman" w:hAnsi="Nunito Sans" w:cs="Arial"/>
          <w:color w:val="2E3641"/>
          <w:sz w:val="20"/>
          <w:szCs w:val="20"/>
          <w:lang w:val="lt-LT" w:eastAsia="ru-RU"/>
        </w:rPr>
        <w:t xml:space="preserve"> (toliau – </w:t>
      </w:r>
      <w:r w:rsidRPr="0042462A">
        <w:rPr>
          <w:rFonts w:ascii="Nunito Sans" w:eastAsia="Times New Roman" w:hAnsi="Nunito Sans" w:cs="Arial"/>
          <w:b/>
          <w:bCs/>
          <w:color w:val="2E3641"/>
          <w:sz w:val="20"/>
          <w:szCs w:val="20"/>
          <w:lang w:val="lt-LT" w:eastAsia="ru-RU"/>
        </w:rPr>
        <w:t>Informacijos gavėjas</w:t>
      </w:r>
      <w:r w:rsidRPr="0042462A">
        <w:rPr>
          <w:rFonts w:ascii="Nunito Sans" w:eastAsia="Times New Roman" w:hAnsi="Nunito Sans" w:cs="Arial"/>
          <w:color w:val="2E3641"/>
          <w:sz w:val="20"/>
          <w:szCs w:val="20"/>
          <w:lang w:val="lt-LT" w:eastAsia="ru-RU"/>
        </w:rPr>
        <w:t xml:space="preserve">), </w:t>
      </w:r>
    </w:p>
    <w:p w14:paraId="6819700A" w14:textId="77777777" w:rsidR="0042462A" w:rsidRPr="0042462A" w:rsidRDefault="0042462A" w:rsidP="0042462A">
      <w:pPr>
        <w:tabs>
          <w:tab w:val="clear" w:pos="567"/>
        </w:tabs>
        <w:jc w:val="both"/>
        <w:rPr>
          <w:rFonts w:ascii="Nunito Sans" w:eastAsia="Times New Roman" w:hAnsi="Nunito Sans" w:cs="Arial"/>
          <w:color w:val="2E3641"/>
          <w:sz w:val="20"/>
          <w:szCs w:val="20"/>
          <w:lang w:val="lt-LT" w:eastAsia="ru-RU"/>
        </w:rPr>
      </w:pPr>
    </w:p>
    <w:p w14:paraId="32EC0FC4" w14:textId="7D132D16" w:rsidR="0042462A" w:rsidRPr="0042462A" w:rsidRDefault="0042462A" w:rsidP="0042462A">
      <w:pPr>
        <w:tabs>
          <w:tab w:val="clear" w:pos="567"/>
        </w:tabs>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bCs/>
          <w:color w:val="2E3641"/>
          <w:sz w:val="20"/>
          <w:szCs w:val="20"/>
          <w:lang w:val="lt-LT" w:eastAsia="ru-RU"/>
        </w:rPr>
        <w:t>Atsižvelgiant į tai, kad</w:t>
      </w:r>
      <w:r w:rsidRPr="0042462A">
        <w:rPr>
          <w:rFonts w:ascii="Nunito Sans" w:eastAsia="Times New Roman" w:hAnsi="Nunito Sans" w:cs="Arial"/>
          <w:color w:val="2E3641"/>
          <w:sz w:val="20"/>
          <w:szCs w:val="20"/>
          <w:lang w:val="lt-LT" w:eastAsia="ru-RU"/>
        </w:rPr>
        <w:t xml:space="preserve"> </w:t>
      </w:r>
      <w:r w:rsidRPr="0042462A">
        <w:rPr>
          <w:rFonts w:ascii="Nunito Sans" w:eastAsia="Times New Roman" w:hAnsi="Nunito Sans" w:cs="Arial"/>
          <w:i/>
          <w:iCs/>
          <w:color w:val="2E3641"/>
          <w:sz w:val="20"/>
          <w:szCs w:val="20"/>
          <w:lang w:val="lt-LT" w:eastAsia="ru-RU"/>
        </w:rPr>
        <w:t>LITGRID AB</w:t>
      </w:r>
      <w:r w:rsidRPr="0042462A">
        <w:rPr>
          <w:rFonts w:ascii="Nunito Sans" w:eastAsia="Times New Roman" w:hAnsi="Nunito Sans" w:cs="Arial"/>
          <w:color w:val="2E3641"/>
          <w:sz w:val="20"/>
          <w:szCs w:val="20"/>
          <w:lang w:val="lt-LT" w:eastAsia="ru-RU"/>
        </w:rPr>
        <w:t xml:space="preserve"> (toliau – </w:t>
      </w:r>
      <w:r w:rsidRPr="0042462A">
        <w:rPr>
          <w:rFonts w:ascii="Nunito Sans" w:eastAsia="Times New Roman" w:hAnsi="Nunito Sans" w:cs="Arial"/>
          <w:b/>
          <w:bCs/>
          <w:color w:val="2E3641"/>
          <w:sz w:val="20"/>
          <w:szCs w:val="20"/>
          <w:lang w:val="lt-LT" w:eastAsia="ru-RU"/>
        </w:rPr>
        <w:t>Bendrovė</w:t>
      </w:r>
      <w:r w:rsidRPr="0042462A">
        <w:rPr>
          <w:rFonts w:ascii="Nunito Sans" w:eastAsia="Times New Roman" w:hAnsi="Nunito Sans" w:cs="Arial"/>
          <w:color w:val="2E3641"/>
          <w:sz w:val="20"/>
          <w:szCs w:val="20"/>
          <w:lang w:val="lt-LT" w:eastAsia="ru-RU"/>
        </w:rPr>
        <w:t xml:space="preserve">) vykdo </w:t>
      </w:r>
      <w:r w:rsidR="00C338E6" w:rsidRPr="00C338E6">
        <w:rPr>
          <w:rFonts w:ascii="Nunito Sans" w:eastAsia="Times New Roman" w:hAnsi="Nunito Sans" w:cs="Arial"/>
          <w:color w:val="2E3641"/>
          <w:sz w:val="20"/>
          <w:szCs w:val="20"/>
          <w:lang w:val="lt-LT" w:eastAsia="ru-RU"/>
        </w:rPr>
        <w:t xml:space="preserve">skelbiamų derybų būdu </w:t>
      </w:r>
      <w:r w:rsidR="00C338E6" w:rsidRPr="00C338E6">
        <w:rPr>
          <w:rFonts w:ascii="Nunito Sans" w:eastAsia="Times New Roman" w:hAnsi="Nunito Sans" w:cs="Arial"/>
          <w:color w:val="2E3641"/>
          <w:sz w:val="20"/>
          <w:szCs w:val="20"/>
          <w:lang w:val="lt-LT" w:eastAsia="ru-RU"/>
        </w:rPr>
        <w:t>Relinės apsaugos ir automatikos (RAA) įrenginių virtualizavimo (centralizavimo) techninio ir programinio sprendimo parengiamosios studijos rengimo paslaug</w:t>
      </w:r>
      <w:r w:rsidR="00C338E6">
        <w:rPr>
          <w:rFonts w:ascii="Nunito Sans" w:eastAsia="Times New Roman" w:hAnsi="Nunito Sans" w:cs="Arial"/>
          <w:color w:val="2E3641"/>
          <w:sz w:val="20"/>
          <w:szCs w:val="20"/>
          <w:lang w:val="lt-LT" w:eastAsia="ru-RU"/>
        </w:rPr>
        <w:t>ų pirkimą</w:t>
      </w:r>
      <w:r w:rsidRPr="0042462A">
        <w:rPr>
          <w:rFonts w:ascii="Nunito Sans" w:eastAsia="Times New Roman" w:hAnsi="Nunito Sans" w:cs="Arial"/>
          <w:color w:val="2E3641"/>
          <w:sz w:val="20"/>
          <w:szCs w:val="20"/>
          <w:lang w:val="lt-LT" w:eastAsia="ru-RU"/>
        </w:rPr>
        <w:t xml:space="preserve"> ir ketina perduoti neskelbtiną informaciją, pasirašydamas šį dokumentą (toliau – </w:t>
      </w:r>
      <w:r w:rsidRPr="0042462A">
        <w:rPr>
          <w:rFonts w:ascii="Nunito Sans" w:eastAsia="Times New Roman" w:hAnsi="Nunito Sans" w:cs="Arial"/>
          <w:b/>
          <w:color w:val="2E3641"/>
          <w:sz w:val="20"/>
          <w:szCs w:val="20"/>
          <w:lang w:val="lt-LT" w:eastAsia="ru-RU"/>
        </w:rPr>
        <w:t>Įsipareigojimas</w:t>
      </w:r>
      <w:r w:rsidRPr="0042462A">
        <w:rPr>
          <w:rFonts w:ascii="Nunito Sans" w:eastAsia="Times New Roman" w:hAnsi="Nunito Sans" w:cs="Arial"/>
          <w:color w:val="2E3641"/>
          <w:sz w:val="20"/>
          <w:szCs w:val="20"/>
          <w:lang w:val="lt-LT" w:eastAsia="ru-RU"/>
        </w:rPr>
        <w:t>) Informacijos gavėjas patvirtina, kad yra susipažinęs su šiais žemiau išvardintais įpareigojimais ir patvirtina, kad jų laikysis:</w:t>
      </w:r>
    </w:p>
    <w:p w14:paraId="2525ADC4" w14:textId="77777777" w:rsidR="0042462A" w:rsidRPr="0042462A" w:rsidRDefault="0042462A" w:rsidP="0042462A">
      <w:pPr>
        <w:tabs>
          <w:tab w:val="clear" w:pos="567"/>
        </w:tabs>
        <w:jc w:val="both"/>
        <w:rPr>
          <w:rFonts w:ascii="Nunito Sans" w:eastAsia="Times New Roman" w:hAnsi="Nunito Sans" w:cs="Arial"/>
          <w:color w:val="2E3641"/>
          <w:sz w:val="20"/>
          <w:szCs w:val="20"/>
          <w:lang w:val="lt-LT" w:eastAsia="ru-RU"/>
        </w:rPr>
      </w:pPr>
    </w:p>
    <w:p w14:paraId="318810B2" w14:textId="77777777" w:rsidR="0042462A" w:rsidRPr="0042462A" w:rsidRDefault="0042462A" w:rsidP="0042462A">
      <w:pPr>
        <w:numPr>
          <w:ilvl w:val="0"/>
          <w:numId w:val="46"/>
        </w:numPr>
        <w:tabs>
          <w:tab w:val="clear" w:pos="567"/>
          <w:tab w:val="left" w:pos="426"/>
        </w:tabs>
        <w:ind w:hanging="720"/>
        <w:jc w:val="both"/>
        <w:rPr>
          <w:rFonts w:ascii="Nunito Sans" w:eastAsia="Times New Roman" w:hAnsi="Nunito Sans" w:cs="Arial"/>
          <w:b/>
          <w:color w:val="2E3641"/>
          <w:sz w:val="20"/>
          <w:szCs w:val="20"/>
          <w:lang w:val="lt-LT" w:eastAsia="ru-RU"/>
        </w:rPr>
      </w:pPr>
      <w:r w:rsidRPr="0042462A">
        <w:rPr>
          <w:rFonts w:ascii="Nunito Sans" w:eastAsia="Times New Roman" w:hAnsi="Nunito Sans" w:cs="Arial"/>
          <w:b/>
          <w:color w:val="2E3641"/>
          <w:sz w:val="20"/>
          <w:szCs w:val="20"/>
          <w:lang w:val="lt-LT" w:eastAsia="ru-RU"/>
        </w:rPr>
        <w:t>Neskelbtina informacija</w:t>
      </w:r>
    </w:p>
    <w:p w14:paraId="4BF543FF" w14:textId="77777777" w:rsidR="0042462A" w:rsidRPr="0042462A" w:rsidRDefault="0042462A" w:rsidP="0042462A">
      <w:pPr>
        <w:numPr>
          <w:ilvl w:val="1"/>
          <w:numId w:val="45"/>
        </w:numPr>
        <w:tabs>
          <w:tab w:val="clear" w:pos="567"/>
          <w:tab w:val="left" w:pos="426"/>
        </w:tabs>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 xml:space="preserve">Pagal šį Įsipareigojimą neskelbtina informacija, kuriai taikomi konfidencialumo įsipareigojimai, laikomi visi ir bet kurie duomenys bei informacija pažymėta kaip „VIDINIO NAUDOJIMO INFORMACIJA“, „KONFIDENCIALI INFORMACIJA“, „KOMERCINĖ (GAMYBOS) PASLAPTIS“ ar kuriuos bet kokia forma Informacijos gavėjas ar bet kuris jo vardu ar interesais veikiantis asmuo (įskaitant, bet neapsiribojant darbuotoju, atstovu ar konsultantu) gaus iš Bedrovės ar bet kurio jo vardu ar interesais veikiančio asmens (įskaitant, bet neapsiribojant darbuotojo, atstovo ar konsultanto) (toliau – </w:t>
      </w:r>
      <w:r w:rsidRPr="0042462A">
        <w:rPr>
          <w:rFonts w:ascii="Nunito Sans" w:eastAsia="Times New Roman" w:hAnsi="Nunito Sans" w:cs="Arial"/>
          <w:b/>
          <w:color w:val="2E3641"/>
          <w:sz w:val="20"/>
          <w:szCs w:val="20"/>
          <w:lang w:val="lt-LT" w:eastAsia="ru-RU"/>
        </w:rPr>
        <w:t>Neskelbtina informacija</w:t>
      </w:r>
      <w:r w:rsidRPr="0042462A">
        <w:rPr>
          <w:rFonts w:ascii="Nunito Sans" w:eastAsia="Times New Roman" w:hAnsi="Nunito Sans" w:cs="Arial"/>
          <w:color w:val="2E3641"/>
          <w:sz w:val="20"/>
          <w:szCs w:val="20"/>
          <w:lang w:val="lt-LT" w:eastAsia="ru-RU"/>
        </w:rPr>
        <w:t>).</w:t>
      </w:r>
    </w:p>
    <w:p w14:paraId="1B3E647B" w14:textId="77777777" w:rsidR="0042462A" w:rsidRPr="0042462A" w:rsidRDefault="0042462A" w:rsidP="0042462A">
      <w:pPr>
        <w:numPr>
          <w:ilvl w:val="1"/>
          <w:numId w:val="45"/>
        </w:numPr>
        <w:tabs>
          <w:tab w:val="clear" w:pos="567"/>
          <w:tab w:val="left" w:pos="426"/>
        </w:tabs>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Neskelbtina informacija neapims tokios, kuri:</w:t>
      </w:r>
    </w:p>
    <w:p w14:paraId="43A18A2A" w14:textId="77777777" w:rsidR="0042462A" w:rsidRPr="0042462A" w:rsidRDefault="0042462A" w:rsidP="0042462A">
      <w:pPr>
        <w:numPr>
          <w:ilvl w:val="2"/>
          <w:numId w:val="45"/>
        </w:numPr>
        <w:tabs>
          <w:tab w:val="clear" w:pos="567"/>
          <w:tab w:val="left" w:pos="426"/>
        </w:tabs>
        <w:ind w:left="567" w:hanging="567"/>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yra ar tampa vieša pagal Lietuvos Respublikos teisės aktus;</w:t>
      </w:r>
    </w:p>
    <w:p w14:paraId="273E520A" w14:textId="77777777" w:rsidR="0042462A" w:rsidRPr="0042462A" w:rsidRDefault="0042462A" w:rsidP="0042462A">
      <w:pPr>
        <w:numPr>
          <w:ilvl w:val="2"/>
          <w:numId w:val="45"/>
        </w:numPr>
        <w:tabs>
          <w:tab w:val="clear" w:pos="567"/>
          <w:tab w:val="left" w:pos="426"/>
        </w:tabs>
        <w:ind w:left="567" w:hanging="567"/>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jos pateikimo metu jau buvo viešai skelbta ar kitokiu būdu viešai prieinama plačiajai visuomenei;</w:t>
      </w:r>
    </w:p>
    <w:p w14:paraId="1CDE08E0" w14:textId="77777777" w:rsidR="0042462A" w:rsidRPr="0042462A" w:rsidRDefault="0042462A" w:rsidP="0042462A">
      <w:pPr>
        <w:numPr>
          <w:ilvl w:val="2"/>
          <w:numId w:val="45"/>
        </w:numPr>
        <w:tabs>
          <w:tab w:val="clear" w:pos="567"/>
          <w:tab w:val="left" w:pos="426"/>
        </w:tabs>
        <w:ind w:left="567" w:hanging="567"/>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Bendrovė raštu praneša, kad ji nėra laikoma Neskelbtina informacija.</w:t>
      </w:r>
    </w:p>
    <w:p w14:paraId="0D07388B" w14:textId="77777777" w:rsidR="0042462A" w:rsidRPr="0042462A" w:rsidRDefault="0042462A" w:rsidP="0042462A">
      <w:pPr>
        <w:numPr>
          <w:ilvl w:val="1"/>
          <w:numId w:val="45"/>
        </w:numPr>
        <w:tabs>
          <w:tab w:val="clear" w:pos="567"/>
          <w:tab w:val="left" w:pos="426"/>
        </w:tabs>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Kilus bet kokių abejonių dėl to, ar informacija laikoma Neskelbtina informacija, privalu elgtis su ja kaip su Neskelbtina informacija, kol Bendrovė neinformuos, kad tokia informacija nėra Neskelbtina informacija.</w:t>
      </w:r>
    </w:p>
    <w:p w14:paraId="6910E4B1" w14:textId="77777777" w:rsidR="0042462A" w:rsidRPr="0042462A" w:rsidRDefault="0042462A" w:rsidP="0042462A">
      <w:pPr>
        <w:tabs>
          <w:tab w:val="clear" w:pos="567"/>
          <w:tab w:val="left" w:pos="426"/>
        </w:tabs>
        <w:ind w:left="426"/>
        <w:contextualSpacing/>
        <w:jc w:val="both"/>
        <w:rPr>
          <w:rFonts w:ascii="Nunito Sans" w:eastAsia="Times New Roman" w:hAnsi="Nunito Sans" w:cs="Arial"/>
          <w:color w:val="2E3641"/>
          <w:sz w:val="20"/>
          <w:szCs w:val="20"/>
          <w:lang w:val="lt-LT" w:eastAsia="ru-RU"/>
        </w:rPr>
      </w:pPr>
    </w:p>
    <w:p w14:paraId="48223CFB" w14:textId="77777777" w:rsidR="0042462A" w:rsidRPr="0042462A" w:rsidRDefault="0042462A" w:rsidP="0042462A">
      <w:pPr>
        <w:numPr>
          <w:ilvl w:val="0"/>
          <w:numId w:val="46"/>
        </w:numPr>
        <w:tabs>
          <w:tab w:val="clear" w:pos="567"/>
          <w:tab w:val="left" w:pos="426"/>
        </w:tabs>
        <w:ind w:left="426" w:hanging="426"/>
        <w:jc w:val="both"/>
        <w:rPr>
          <w:rFonts w:ascii="Nunito Sans" w:eastAsia="Times New Roman" w:hAnsi="Nunito Sans" w:cs="Arial"/>
          <w:b/>
          <w:color w:val="2E3641"/>
          <w:sz w:val="20"/>
          <w:szCs w:val="20"/>
          <w:lang w:val="lt-LT" w:eastAsia="ru-RU"/>
        </w:rPr>
      </w:pPr>
      <w:r w:rsidRPr="0042462A">
        <w:rPr>
          <w:rFonts w:ascii="Nunito Sans" w:eastAsia="Times New Roman" w:hAnsi="Nunito Sans" w:cs="Arial"/>
          <w:b/>
          <w:color w:val="2E3641"/>
          <w:sz w:val="20"/>
          <w:szCs w:val="20"/>
          <w:lang w:val="lt-LT" w:eastAsia="ru-RU"/>
        </w:rPr>
        <w:t>Neskelbtinos informacijos naudojimo tvarka</w:t>
      </w:r>
    </w:p>
    <w:p w14:paraId="648A4B7D" w14:textId="77777777" w:rsidR="0042462A" w:rsidRPr="0042462A" w:rsidRDefault="0042462A" w:rsidP="0042462A">
      <w:pPr>
        <w:numPr>
          <w:ilvl w:val="1"/>
          <w:numId w:val="46"/>
        </w:numPr>
        <w:tabs>
          <w:tab w:val="clear" w:pos="567"/>
          <w:tab w:val="left" w:pos="426"/>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Informacijos gavėjas</w:t>
      </w:r>
      <w:r w:rsidRPr="0042462A">
        <w:rPr>
          <w:rFonts w:ascii="Tahoma" w:eastAsia="MS Mincho" w:hAnsi="Tahoma" w:cs="Tahoma"/>
          <w:color w:val="515365"/>
          <w:sz w:val="20"/>
          <w:szCs w:val="20"/>
          <w:lang w:val="lt-LT"/>
        </w:rPr>
        <w:t xml:space="preserve"> </w:t>
      </w:r>
      <w:r w:rsidRPr="0042462A">
        <w:rPr>
          <w:rFonts w:ascii="Nunito Sans" w:eastAsia="MS Mincho" w:hAnsi="Nunito Sans" w:cs="Tahoma"/>
          <w:color w:val="2E3641"/>
          <w:sz w:val="20"/>
          <w:szCs w:val="20"/>
          <w:lang w:val="lt-LT"/>
        </w:rPr>
        <w:t>jo darbuotojai, konsultantai, o jeigu Informacijos gavėjas priklauso įmonių grupei</w:t>
      </w:r>
      <w:r w:rsidRPr="0042462A">
        <w:rPr>
          <w:rFonts w:ascii="Nunito Sans" w:eastAsia="MS Mincho" w:hAnsi="Nunito Sans" w:cs="Tahoma"/>
          <w:color w:val="2E3641"/>
          <w:sz w:val="20"/>
          <w:szCs w:val="20"/>
          <w:vertAlign w:val="superscript"/>
          <w:lang w:val="lt-LT"/>
        </w:rPr>
        <w:footnoteReference w:id="4"/>
      </w:r>
      <w:r w:rsidRPr="0042462A">
        <w:rPr>
          <w:rFonts w:ascii="Nunito Sans" w:eastAsia="MS Mincho" w:hAnsi="Nunito Sans" w:cs="Tahoma"/>
          <w:color w:val="2E3641"/>
          <w:sz w:val="20"/>
          <w:szCs w:val="20"/>
          <w:lang w:val="lt-LT"/>
        </w:rPr>
        <w:t xml:space="preserve"> – ir visos įmonių grupės darbuotojai ir kolegialių organų nariai (toliau – </w:t>
      </w:r>
      <w:r w:rsidRPr="0042462A">
        <w:rPr>
          <w:rFonts w:ascii="Nunito Sans" w:eastAsia="MS Mincho" w:hAnsi="Nunito Sans" w:cs="Tahoma"/>
          <w:b/>
          <w:bCs/>
          <w:color w:val="2E3641"/>
          <w:sz w:val="20"/>
          <w:szCs w:val="20"/>
          <w:lang w:val="lt-LT"/>
        </w:rPr>
        <w:t>Atstovai</w:t>
      </w:r>
      <w:r w:rsidRPr="0042462A">
        <w:rPr>
          <w:rFonts w:ascii="Nunito Sans" w:eastAsia="MS Mincho" w:hAnsi="Nunito Sans" w:cs="Tahoma"/>
          <w:color w:val="2E3641"/>
          <w:sz w:val="20"/>
          <w:szCs w:val="20"/>
          <w:lang w:val="lt-LT"/>
        </w:rPr>
        <w:t>)</w:t>
      </w:r>
      <w:r w:rsidRPr="0042462A">
        <w:rPr>
          <w:rFonts w:ascii="Nunito Sans" w:eastAsia="Times New Roman" w:hAnsi="Nunito Sans" w:cs="Arial"/>
          <w:color w:val="2E3641"/>
          <w:sz w:val="20"/>
          <w:szCs w:val="20"/>
          <w:lang w:val="lt-LT" w:eastAsia="ru-RU"/>
        </w:rPr>
        <w:t xml:space="preserve"> įsipareigoja:</w:t>
      </w:r>
    </w:p>
    <w:p w14:paraId="287EE03D" w14:textId="77777777" w:rsidR="0042462A" w:rsidRPr="0042462A" w:rsidRDefault="0042462A" w:rsidP="0042462A">
      <w:pPr>
        <w:numPr>
          <w:ilvl w:val="2"/>
          <w:numId w:val="46"/>
        </w:numPr>
        <w:tabs>
          <w:tab w:val="clear" w:pos="567"/>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Neskelbtiną informaciją naudoti išimtinai tam tikslui, kuriam ji buvo perduota;</w:t>
      </w:r>
    </w:p>
    <w:p w14:paraId="266D583B" w14:textId="77777777" w:rsidR="0042462A" w:rsidRPr="0042462A" w:rsidRDefault="0042462A" w:rsidP="0042462A">
      <w:pPr>
        <w:numPr>
          <w:ilvl w:val="2"/>
          <w:numId w:val="46"/>
        </w:numPr>
        <w:tabs>
          <w:tab w:val="clear" w:pos="567"/>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neatskleisti Neskelbtinos informacijos jokiu būdu ir nenaudoti bet kokiu būdu, dėl kurio Bendrovei gali būti padaryta žala;</w:t>
      </w:r>
    </w:p>
    <w:p w14:paraId="4BDEA1A1" w14:textId="77777777" w:rsidR="0042462A" w:rsidRPr="0042462A" w:rsidRDefault="0042462A" w:rsidP="0042462A">
      <w:pPr>
        <w:numPr>
          <w:ilvl w:val="2"/>
          <w:numId w:val="46"/>
        </w:numPr>
        <w:tabs>
          <w:tab w:val="clear" w:pos="567"/>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lastRenderedPageBreak/>
        <w:t>Neskelbtiną informaciją laikyti slapta ir imtis visų būtinų atsargumo priemonių siekiant išlaikyti suteiktos Neskelbtinos informacijos slaptumą ir neliečiamumą;</w:t>
      </w:r>
    </w:p>
    <w:p w14:paraId="36EB814B" w14:textId="77777777" w:rsidR="0042462A" w:rsidRPr="0042462A" w:rsidRDefault="0042462A" w:rsidP="0042462A">
      <w:pPr>
        <w:numPr>
          <w:ilvl w:val="2"/>
          <w:numId w:val="46"/>
        </w:numPr>
        <w:tabs>
          <w:tab w:val="clear" w:pos="567"/>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be išankstinio rašytinio Bendrovės sutikimo neatskleisti ir neteikti Neskelbtinos informacijos tretiesiems asmenims;</w:t>
      </w:r>
    </w:p>
    <w:p w14:paraId="03CBF1FE" w14:textId="77777777" w:rsidR="0042462A" w:rsidRPr="0042462A" w:rsidRDefault="0042462A" w:rsidP="0042462A">
      <w:pPr>
        <w:numPr>
          <w:ilvl w:val="2"/>
          <w:numId w:val="46"/>
        </w:numPr>
        <w:tabs>
          <w:tab w:val="clear" w:pos="567"/>
          <w:tab w:val="left" w:pos="426"/>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Bendrovei pateikus oficialų prašymą, siekiant patvirtinti, jog Informacijos gavėjas laikosi Įsipareigojimo, Informacijos gavėjas suteikia Bendrovei ar pasirinktai trečiajai šaliai, veikiančiai Bendrovės pavedimu, leidimą atlikti visų Informacijos gavėjo aplinkoje taikytų valdymo priemonių, susijusių su Neskelbtinos informacijos tvarkymu vertinimą, auditą, tikrinimą ar peržiūrą. Atliekant tokį vertinimą, Informacijos gavėjas turi visapusiškai bendradarbiauti bei reikiamą informaciją pateikti ne vėliau, nei per 5 darbo dienas nuo prašymo gavimo dienos.</w:t>
      </w:r>
    </w:p>
    <w:p w14:paraId="420F4549" w14:textId="77777777" w:rsidR="0042462A" w:rsidRPr="0042462A" w:rsidRDefault="0042462A" w:rsidP="0042462A">
      <w:pPr>
        <w:numPr>
          <w:ilvl w:val="1"/>
          <w:numId w:val="46"/>
        </w:numPr>
        <w:tabs>
          <w:tab w:val="clear" w:pos="567"/>
          <w:tab w:val="left" w:pos="426"/>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 xml:space="preserve">Informacijos gavėjas įsipareigoja informuoti Bendrovę elektroniniu paštu </w:t>
      </w:r>
      <w:hyperlink r:id="rId11" w:history="1">
        <w:r w:rsidRPr="0042462A">
          <w:rPr>
            <w:rFonts w:ascii="Nunito Sans" w:eastAsia="Nunito Sans" w:hAnsi="Nunito Sans"/>
            <w:color w:val="00A071"/>
            <w:sz w:val="18"/>
            <w:u w:val="single"/>
            <w:lang w:val="lt-LT"/>
          </w:rPr>
          <w:t>incidentai@litgrid.eu</w:t>
        </w:r>
      </w:hyperlink>
      <w:r w:rsidRPr="0042462A">
        <w:rPr>
          <w:rFonts w:ascii="Nunito Sans" w:eastAsia="Nunito Sans" w:hAnsi="Nunito Sans"/>
          <w:color w:val="2E3641"/>
          <w:sz w:val="18"/>
          <w:lang w:val="lt-LT"/>
        </w:rPr>
        <w:t xml:space="preserve"> </w:t>
      </w:r>
      <w:r w:rsidRPr="0042462A">
        <w:rPr>
          <w:rFonts w:ascii="Nunito Sans" w:eastAsia="Times New Roman" w:hAnsi="Nunito Sans" w:cs="Arial"/>
          <w:color w:val="2E3641"/>
          <w:sz w:val="20"/>
          <w:szCs w:val="20"/>
          <w:lang w:val="lt-LT" w:eastAsia="ru-RU"/>
        </w:rPr>
        <w:t>apie įvykusį ar gresiantį Neskelbtinos informacijos neteisėtą naudojimą ar atskleidimą, ar kitą veiksmą, kuris gali būti laikomas informacijos saugos pažeidimu. Jei informacijos saugos pažeidimas susijęs su Informacijos gavėju, Informacijos gavėjas nedelsdamas turi imtis reikiamų priemonių tolesniam informacijos atskleidimui ar praradimui sustabdyti ir neigiamoms pasekmėms sumažinti, taip pat nustatyti ir pateikti Bendrovei visus faktus, susijusius su Neskelbtinos informacijos saugos pažeidimu.</w:t>
      </w:r>
    </w:p>
    <w:p w14:paraId="5EE1DB35" w14:textId="77777777" w:rsidR="0042462A" w:rsidRPr="0042462A" w:rsidRDefault="0042462A" w:rsidP="0042462A">
      <w:pPr>
        <w:numPr>
          <w:ilvl w:val="1"/>
          <w:numId w:val="46"/>
        </w:numPr>
        <w:tabs>
          <w:tab w:val="clear" w:pos="567"/>
          <w:tab w:val="left" w:pos="426"/>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Informacijos gavėjas suteikia teisę tik žemiau nurodytiems asmenims susipažinti su Neskelbtina informacija ir tik įgyvendinus abi žemiau nurodytas sąlygas:</w:t>
      </w:r>
    </w:p>
    <w:p w14:paraId="19A36A5B" w14:textId="77777777" w:rsidR="0042462A" w:rsidRPr="0042462A" w:rsidRDefault="0042462A" w:rsidP="0042462A">
      <w:pPr>
        <w:numPr>
          <w:ilvl w:val="2"/>
          <w:numId w:val="46"/>
        </w:numPr>
        <w:tabs>
          <w:tab w:val="clear" w:pos="567"/>
          <w:tab w:val="left" w:pos="709"/>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teisė susipažinti su Neskelbtina informacija gali būti suteikiama tik asmenims, kuriems būtina žinoti Neskelbtiną informaciją atsižvelgiant į jų užimamas pareigas ar profesiją įgyvendinant tikslą, kuriam Bendrovė perdavė informaciją;</w:t>
      </w:r>
    </w:p>
    <w:p w14:paraId="2D33E054" w14:textId="77777777" w:rsidR="0042462A" w:rsidRPr="0042462A" w:rsidRDefault="0042462A" w:rsidP="0042462A">
      <w:pPr>
        <w:numPr>
          <w:ilvl w:val="2"/>
          <w:numId w:val="46"/>
        </w:numPr>
        <w:tabs>
          <w:tab w:val="clear" w:pos="567"/>
          <w:tab w:val="left" w:pos="709"/>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teisė susipažinti su Neskelbtina informacija gali būti suteikiama tik asmenims, kuriems yra pranešta apie konfidencialų informacijos pobūdį ir kurie yra įsipareigoję laikytis konfidencialumo įsipareigojimų tokiomis pačiomis kaip ir šiame Įsipareigojime nurodytomis sąlygomis ir terminais.</w:t>
      </w:r>
    </w:p>
    <w:p w14:paraId="3A31C3FE" w14:textId="77777777" w:rsidR="0042462A" w:rsidRPr="0042462A" w:rsidRDefault="0042462A" w:rsidP="0042462A">
      <w:pPr>
        <w:numPr>
          <w:ilvl w:val="1"/>
          <w:numId w:val="46"/>
        </w:numPr>
        <w:tabs>
          <w:tab w:val="clear" w:pos="567"/>
          <w:tab w:val="left" w:pos="709"/>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Įsipareigojime numatytos Informacijos gavėjo pareigos dėl Neskelbtinos informacijos neatskleidimo netaikomos tuo atveju ir tokia apimtimi, kiek pagal teisės aktus iš Informacijos gavėjo reikalaujama, ir Informacijos gavėjas turi pareigą Neskelbtiną informaciją atskleisti kompetentingai valstybės, savivaldybės, ar kitai institucijai, įstaigai, organizacijai ar jos atstovui, teismui. Jeigu pagal taikytinus teisės aktus Informacijos gavėjas privalo atskleisti kurią nors Neskelbtinos informacijos dalį, prieš atskleisdamas tokią informaciją, jis turi nedelsdamas pranešti raštu Bendrovei, kai to nedraudžia teisės aktai.</w:t>
      </w:r>
    </w:p>
    <w:p w14:paraId="2238BA12" w14:textId="77777777" w:rsidR="0042462A" w:rsidRPr="0042462A" w:rsidRDefault="0042462A" w:rsidP="0042462A">
      <w:pPr>
        <w:numPr>
          <w:ilvl w:val="1"/>
          <w:numId w:val="46"/>
        </w:numPr>
        <w:tabs>
          <w:tab w:val="clear" w:pos="567"/>
          <w:tab w:val="left" w:pos="426"/>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Tuo atveju, jeigu Informacijos gavėjas gauna prieigą prie elektroninės Neskelbtinos informacijos, jis įsipareigoja:</w:t>
      </w:r>
    </w:p>
    <w:p w14:paraId="7547135C" w14:textId="77777777" w:rsidR="0042462A" w:rsidRPr="0042462A" w:rsidRDefault="0042462A" w:rsidP="0042462A">
      <w:pPr>
        <w:numPr>
          <w:ilvl w:val="2"/>
          <w:numId w:val="46"/>
        </w:numPr>
        <w:tabs>
          <w:tab w:val="clear" w:pos="567"/>
          <w:tab w:val="left" w:pos="426"/>
          <w:tab w:val="left" w:pos="709"/>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užtikrinti, kad visose kompiuterinėse darbo vietose ar kituose įrenginiuose, kuriuose dirbama su šio Įsipareigojimo apimtyje gauta elektronine Neskelbtina informacija, bus imtasi visų reikiamų Informacijos saugumo priemonių, įskaitant, bet neapsiribojant, instaliuotą legalią, veikiančią ir veiksmingą antivirusinę programinę įrangą, sudiegtas naujausias įrangos saugos pataisas, prieigos ribojimą slaptažodžiu;</w:t>
      </w:r>
    </w:p>
    <w:p w14:paraId="42BEB3EC" w14:textId="77777777" w:rsidR="0042462A" w:rsidRPr="0042462A" w:rsidRDefault="0042462A" w:rsidP="0042462A">
      <w:pPr>
        <w:numPr>
          <w:ilvl w:val="2"/>
          <w:numId w:val="46"/>
        </w:numPr>
        <w:tabs>
          <w:tab w:val="clear" w:pos="567"/>
          <w:tab w:val="left" w:pos="426"/>
          <w:tab w:val="left" w:pos="709"/>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užtikrinti, kad nešiojamos elektroninės laikmenos (pvz. nešiojamo kompiuterio kietasis diskas, USB atmintinės), kuriose saugoma Neskelbtina informacija, būtų šifruotos arba saugomos rakinamose informacijos saugojimo priemonėse (spintos, seifai, atskiros rakinamos patalpos ir pan.), arba kitaip apsaugotos nuo Neskelbtinos informacijos atskleidimo įrenginių vagystės arba pametimo atveju.</w:t>
      </w:r>
    </w:p>
    <w:p w14:paraId="2909362F" w14:textId="77777777" w:rsidR="0042462A" w:rsidRPr="0042462A" w:rsidRDefault="0042462A" w:rsidP="0042462A">
      <w:pPr>
        <w:numPr>
          <w:ilvl w:val="1"/>
          <w:numId w:val="46"/>
        </w:numPr>
        <w:tabs>
          <w:tab w:val="clear" w:pos="567"/>
          <w:tab w:val="left" w:pos="426"/>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 xml:space="preserve">Neskelbtiną informaciją draudžiama laikyti sistemose ar laikmenose, kurios gali būti prieinamos kitiems asmenims, įskaitant, bet neapsiribojant - grupinio darbo sistemos (pvz. tinklo katalogų tarnyba, </w:t>
      </w:r>
      <w:proofErr w:type="spellStart"/>
      <w:r w:rsidRPr="0042462A">
        <w:rPr>
          <w:rFonts w:ascii="Nunito Sans" w:eastAsia="Times New Roman" w:hAnsi="Nunito Sans" w:cs="Arial"/>
          <w:color w:val="2E3641"/>
          <w:sz w:val="20"/>
          <w:szCs w:val="20"/>
          <w:lang w:val="lt-LT" w:eastAsia="ru-RU"/>
        </w:rPr>
        <w:t>intranet</w:t>
      </w:r>
      <w:proofErr w:type="spellEnd"/>
      <w:r w:rsidRPr="0042462A">
        <w:rPr>
          <w:rFonts w:ascii="Nunito Sans" w:eastAsia="Times New Roman" w:hAnsi="Nunito Sans" w:cs="Arial"/>
          <w:color w:val="2E3641"/>
          <w:sz w:val="20"/>
          <w:szCs w:val="20"/>
          <w:lang w:val="lt-LT" w:eastAsia="ru-RU"/>
        </w:rPr>
        <w:t xml:space="preserve"> sistemos), debesijos sistemos.</w:t>
      </w:r>
    </w:p>
    <w:p w14:paraId="61706D8F" w14:textId="77777777" w:rsidR="0042462A" w:rsidRPr="0042462A" w:rsidRDefault="0042462A" w:rsidP="0042462A">
      <w:pPr>
        <w:numPr>
          <w:ilvl w:val="1"/>
          <w:numId w:val="46"/>
        </w:numPr>
        <w:tabs>
          <w:tab w:val="clear" w:pos="567"/>
          <w:tab w:val="left" w:pos="426"/>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 xml:space="preserve">Elektroninė informacija turi būti persiunčiama šifruotoje formoje, naudojant su Bendrove suderintas šifravimo priemones. Šifravimui naudojamą slaptažodį draudžiama perduoti tokiu pat būdu (pvz. elektroniniu paštu) kaip ir pagrindinę informaciją. </w:t>
      </w:r>
    </w:p>
    <w:p w14:paraId="3127E18A" w14:textId="77777777" w:rsidR="0042462A" w:rsidRDefault="0042462A" w:rsidP="0042462A">
      <w:pPr>
        <w:tabs>
          <w:tab w:val="clear" w:pos="567"/>
          <w:tab w:val="left" w:pos="426"/>
        </w:tabs>
        <w:ind w:left="426"/>
        <w:jc w:val="both"/>
        <w:rPr>
          <w:rFonts w:ascii="Nunito Sans" w:eastAsia="Times New Roman" w:hAnsi="Nunito Sans" w:cs="Arial"/>
          <w:color w:val="2E3641"/>
          <w:sz w:val="20"/>
          <w:szCs w:val="20"/>
          <w:lang w:val="lt-LT" w:eastAsia="ru-RU"/>
        </w:rPr>
      </w:pPr>
    </w:p>
    <w:p w14:paraId="28DA3C6A" w14:textId="77777777" w:rsidR="0042462A" w:rsidRPr="0042462A" w:rsidRDefault="0042462A" w:rsidP="0042462A">
      <w:pPr>
        <w:tabs>
          <w:tab w:val="clear" w:pos="567"/>
          <w:tab w:val="left" w:pos="426"/>
        </w:tabs>
        <w:ind w:left="426"/>
        <w:jc w:val="both"/>
        <w:rPr>
          <w:rFonts w:ascii="Nunito Sans" w:eastAsia="Times New Roman" w:hAnsi="Nunito Sans" w:cs="Arial"/>
          <w:color w:val="2E3641"/>
          <w:sz w:val="20"/>
          <w:szCs w:val="20"/>
          <w:lang w:val="lt-LT" w:eastAsia="ru-RU"/>
        </w:rPr>
      </w:pPr>
    </w:p>
    <w:p w14:paraId="620435C2" w14:textId="77777777" w:rsidR="0042462A" w:rsidRPr="0042462A" w:rsidRDefault="0042462A" w:rsidP="0042462A">
      <w:pPr>
        <w:numPr>
          <w:ilvl w:val="0"/>
          <w:numId w:val="46"/>
        </w:numPr>
        <w:tabs>
          <w:tab w:val="clear" w:pos="567"/>
          <w:tab w:val="left" w:pos="426"/>
        </w:tabs>
        <w:ind w:hanging="720"/>
        <w:jc w:val="both"/>
        <w:rPr>
          <w:rFonts w:ascii="Nunito Sans" w:eastAsia="Times New Roman" w:hAnsi="Nunito Sans" w:cs="Arial"/>
          <w:b/>
          <w:color w:val="2E3641"/>
          <w:sz w:val="20"/>
          <w:szCs w:val="20"/>
          <w:lang w:val="lt-LT" w:eastAsia="ru-RU"/>
        </w:rPr>
      </w:pPr>
      <w:r w:rsidRPr="0042462A">
        <w:rPr>
          <w:rFonts w:ascii="Nunito Sans" w:eastAsia="Times New Roman" w:hAnsi="Nunito Sans" w:cs="Arial"/>
          <w:b/>
          <w:color w:val="2E3641"/>
          <w:sz w:val="20"/>
          <w:szCs w:val="20"/>
          <w:lang w:val="lt-LT" w:eastAsia="ru-RU"/>
        </w:rPr>
        <w:lastRenderedPageBreak/>
        <w:t>Informacijos sunaikinimas</w:t>
      </w:r>
    </w:p>
    <w:p w14:paraId="568F5062" w14:textId="77777777" w:rsidR="0042462A" w:rsidRPr="0042462A" w:rsidRDefault="0042462A" w:rsidP="0042462A">
      <w:pPr>
        <w:numPr>
          <w:ilvl w:val="1"/>
          <w:numId w:val="46"/>
        </w:numPr>
        <w:tabs>
          <w:tab w:val="clear" w:pos="567"/>
          <w:tab w:val="left" w:pos="426"/>
        </w:tabs>
        <w:ind w:left="425" w:hanging="425"/>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Informacijos gavėjas privalo perduoti Bendrovei arba sunaikinti su Bendrove suderintais metodais ir priemonėmis visus dokumentus ir medžiagą bei visas jų kopijas, nuorašus ir (ar) išrašus (įskaitant bet kokias informacijos laikmenas), kuriuose gali būti Neskelbtinos informacijos, per 3 (tris) darbo dienas nuo to momento, kuomet buvo pasiektas tikslas, kuriam ji buvo perduota. Informacijos gavėjas privalo išsaugoti tinkamo informacijos grąžinimo arba sunaikinimo įrodymus. Informacijos gavėjas neturi teisės pasilikti sau jokia forma išsaugotos Neskelbtinos informacijos, išskyrus atvejus, kuomet pagal teisės aktų reikalavimus tai yra būtina archyvavimo, audito tikslais, taip pat kai informacija ar jos dalis yra įtraukta į korporatyvinius sprendimus (pastaraisiais atvejais Informacijos gavėjas yra pilnai atsakingas už išsaugotos Neskelbtinos informacijos konfidencialumą). Bendrovė turi teisę reikalauti, kad būtų pateikti įrodymai, kad informacija buvo sunaikinta tinkamai.</w:t>
      </w:r>
    </w:p>
    <w:p w14:paraId="530B9193" w14:textId="77777777" w:rsidR="0042462A" w:rsidRPr="0042462A" w:rsidRDefault="0042462A" w:rsidP="0042462A">
      <w:pPr>
        <w:tabs>
          <w:tab w:val="clear" w:pos="567"/>
          <w:tab w:val="left" w:pos="426"/>
        </w:tabs>
        <w:ind w:left="425" w:hanging="720"/>
        <w:jc w:val="both"/>
        <w:rPr>
          <w:rFonts w:ascii="Nunito Sans" w:eastAsia="Times New Roman" w:hAnsi="Nunito Sans" w:cs="Arial"/>
          <w:color w:val="2E3641"/>
          <w:sz w:val="20"/>
          <w:szCs w:val="20"/>
          <w:lang w:val="lt-LT" w:eastAsia="ru-RU"/>
        </w:rPr>
      </w:pPr>
    </w:p>
    <w:p w14:paraId="7DDC834C" w14:textId="77777777" w:rsidR="0042462A" w:rsidRPr="0042462A" w:rsidRDefault="0042462A" w:rsidP="0042462A">
      <w:pPr>
        <w:numPr>
          <w:ilvl w:val="0"/>
          <w:numId w:val="46"/>
        </w:numPr>
        <w:tabs>
          <w:tab w:val="clear" w:pos="567"/>
          <w:tab w:val="left" w:pos="426"/>
        </w:tabs>
        <w:ind w:hanging="720"/>
        <w:jc w:val="both"/>
        <w:rPr>
          <w:rFonts w:ascii="Nunito Sans" w:eastAsia="Times New Roman" w:hAnsi="Nunito Sans" w:cs="Arial"/>
          <w:b/>
          <w:color w:val="2E3641"/>
          <w:sz w:val="20"/>
          <w:szCs w:val="20"/>
          <w:lang w:val="lt-LT" w:eastAsia="ru-RU"/>
        </w:rPr>
      </w:pPr>
      <w:r w:rsidRPr="0042462A">
        <w:rPr>
          <w:rFonts w:ascii="Nunito Sans" w:eastAsia="Times New Roman" w:hAnsi="Nunito Sans" w:cs="Arial"/>
          <w:b/>
          <w:color w:val="2E3641"/>
          <w:sz w:val="20"/>
          <w:szCs w:val="20"/>
          <w:lang w:val="lt-LT" w:eastAsia="ru-RU"/>
        </w:rPr>
        <w:t>Atsakomybė</w:t>
      </w:r>
    </w:p>
    <w:p w14:paraId="0FA60515" w14:textId="77777777" w:rsidR="0042462A" w:rsidRPr="0042462A" w:rsidRDefault="0042462A" w:rsidP="0042462A">
      <w:pPr>
        <w:numPr>
          <w:ilvl w:val="1"/>
          <w:numId w:val="46"/>
        </w:numPr>
        <w:tabs>
          <w:tab w:val="clear" w:pos="567"/>
          <w:tab w:val="left" w:pos="426"/>
        </w:tabs>
        <w:ind w:left="425" w:hanging="425"/>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 xml:space="preserve">Informacijos gavėjui yra žinoma, kad už neteisėtą konfidencialios, komercinę (gamybos) paslaptį sudarančios informacijos panaudojimą ir atskleidimą nustatyta administracinė ir baudžiamoji atsakomybė. </w:t>
      </w:r>
    </w:p>
    <w:p w14:paraId="6F1D9D84" w14:textId="77777777" w:rsidR="0042462A" w:rsidRPr="0042462A" w:rsidRDefault="0042462A" w:rsidP="0042462A">
      <w:pPr>
        <w:numPr>
          <w:ilvl w:val="1"/>
          <w:numId w:val="46"/>
        </w:numPr>
        <w:tabs>
          <w:tab w:val="clear" w:pos="567"/>
          <w:tab w:val="left" w:pos="426"/>
        </w:tabs>
        <w:ind w:left="425" w:hanging="425"/>
        <w:jc w:val="both"/>
        <w:rPr>
          <w:rFonts w:ascii="Nunito Sans" w:eastAsia="Times New Roman" w:hAnsi="Nunito Sans" w:cs="Arial"/>
          <w:color w:val="2E3641"/>
          <w:sz w:val="20"/>
          <w:szCs w:val="20"/>
          <w:lang w:val="lt-LT" w:eastAsia="ru-RU"/>
        </w:rPr>
      </w:pPr>
      <w:bookmarkStart w:id="0" w:name="_Hlk485557543"/>
      <w:r w:rsidRPr="0042462A">
        <w:rPr>
          <w:rFonts w:ascii="Nunito Sans" w:eastAsia="Times New Roman" w:hAnsi="Nunito Sans" w:cs="Arial"/>
          <w:color w:val="2E3641"/>
          <w:sz w:val="20"/>
          <w:szCs w:val="20"/>
          <w:lang w:val="lt-LT" w:eastAsia="ru-RU"/>
        </w:rPr>
        <w:t xml:space="preserve">Informacijos gavėjas, neteisėtai atskleidęs Neskelbtiną informaciją, įsipareigoja sumokėti Bendrovei 3 000,00 Eur dydžio baudą. Ši bauda laikoma minimaliais Bendrovės nuostoliais ir jų įrodinėti nereikia. Taip pat Informacijos gavėjas, neteisėtai atskleidęs Neskelbtiną informaciją </w:t>
      </w:r>
      <w:r w:rsidRPr="0042462A">
        <w:rPr>
          <w:rFonts w:ascii="Nunito Sans" w:eastAsia="MS Mincho" w:hAnsi="Nunito Sans" w:cs="Tahoma"/>
          <w:color w:val="2E3641"/>
          <w:sz w:val="20"/>
          <w:szCs w:val="20"/>
          <w:lang w:val="lt-LT"/>
        </w:rPr>
        <w:t>įsipareigoja atlyginti ar kompensuoti Bendrovei tokiu atskleidimu tiesiogiai ar netiesiogiai padarytus, patirtus ar atsiradusius nuostolius, išlaidas ir kaštus (įskaitant teisines išlaidas).</w:t>
      </w:r>
      <w:r w:rsidRPr="0042462A">
        <w:rPr>
          <w:rFonts w:ascii="Nunito Sans" w:eastAsia="Times New Roman" w:hAnsi="Nunito Sans" w:cs="Arial"/>
          <w:color w:val="2E3641"/>
          <w:sz w:val="20"/>
          <w:szCs w:val="20"/>
          <w:lang w:val="lt-LT" w:eastAsia="ru-RU"/>
        </w:rPr>
        <w:t xml:space="preserve"> </w:t>
      </w:r>
    </w:p>
    <w:p w14:paraId="5E30B535" w14:textId="77777777" w:rsidR="0042462A" w:rsidRPr="0042462A" w:rsidRDefault="0042462A" w:rsidP="0042462A">
      <w:pPr>
        <w:numPr>
          <w:ilvl w:val="1"/>
          <w:numId w:val="46"/>
        </w:numPr>
        <w:tabs>
          <w:tab w:val="clear" w:pos="567"/>
          <w:tab w:val="left" w:pos="426"/>
        </w:tabs>
        <w:ind w:left="425" w:hanging="425"/>
        <w:jc w:val="both"/>
        <w:rPr>
          <w:rFonts w:ascii="Nunito Sans" w:eastAsia="Times New Roman" w:hAnsi="Nunito Sans" w:cs="Arial"/>
          <w:color w:val="2E3641"/>
          <w:sz w:val="20"/>
          <w:szCs w:val="20"/>
          <w:lang w:val="lt-LT" w:eastAsia="ru-RU"/>
        </w:rPr>
      </w:pPr>
      <w:r w:rsidRPr="0042462A">
        <w:rPr>
          <w:rFonts w:ascii="Nunito Sans" w:eastAsia="MS Mincho" w:hAnsi="Nunito Sans" w:cs="Tahoma"/>
          <w:color w:val="2E3641"/>
          <w:sz w:val="20"/>
          <w:szCs w:val="20"/>
          <w:lang w:val="lt-LT"/>
        </w:rPr>
        <w:t>Informacijos gavėjas privalo pasirūpinti, kad jo Atstovai tinkamai laikytųsi šiame Įsipareigojime nustatytų konfidencialumo įsipareigojimų.</w:t>
      </w:r>
    </w:p>
    <w:p w14:paraId="0DA48D98" w14:textId="77777777" w:rsidR="0042462A" w:rsidRPr="0042462A" w:rsidRDefault="0042462A" w:rsidP="0042462A">
      <w:pPr>
        <w:tabs>
          <w:tab w:val="clear" w:pos="567"/>
          <w:tab w:val="left" w:pos="426"/>
        </w:tabs>
        <w:ind w:left="425"/>
        <w:jc w:val="both"/>
        <w:rPr>
          <w:rFonts w:ascii="Nunito Sans" w:eastAsia="Times New Roman" w:hAnsi="Nunito Sans" w:cs="Arial"/>
          <w:color w:val="2E3641"/>
          <w:sz w:val="20"/>
          <w:szCs w:val="20"/>
          <w:lang w:val="lt-LT" w:eastAsia="ru-RU"/>
        </w:rPr>
      </w:pPr>
    </w:p>
    <w:bookmarkEnd w:id="0"/>
    <w:p w14:paraId="7CD8C3CD" w14:textId="77777777" w:rsidR="0042462A" w:rsidRPr="0042462A" w:rsidRDefault="0042462A" w:rsidP="0042462A">
      <w:pPr>
        <w:numPr>
          <w:ilvl w:val="0"/>
          <w:numId w:val="46"/>
        </w:numPr>
        <w:tabs>
          <w:tab w:val="clear" w:pos="567"/>
          <w:tab w:val="left" w:pos="426"/>
        </w:tabs>
        <w:ind w:left="426" w:hanging="426"/>
        <w:jc w:val="both"/>
        <w:rPr>
          <w:rFonts w:ascii="Nunito Sans" w:eastAsia="Times New Roman" w:hAnsi="Nunito Sans" w:cs="Arial"/>
          <w:b/>
          <w:bCs/>
          <w:color w:val="2E3641"/>
          <w:sz w:val="20"/>
          <w:szCs w:val="20"/>
          <w:lang w:val="lt-LT" w:eastAsia="ru-RU"/>
        </w:rPr>
      </w:pPr>
      <w:r w:rsidRPr="0042462A">
        <w:rPr>
          <w:rFonts w:ascii="Nunito Sans" w:eastAsia="Times New Roman" w:hAnsi="Nunito Sans" w:cs="Arial"/>
          <w:b/>
          <w:bCs/>
          <w:color w:val="2E3641"/>
          <w:sz w:val="20"/>
          <w:szCs w:val="20"/>
          <w:lang w:val="lt-LT" w:eastAsia="ru-RU"/>
        </w:rPr>
        <w:t>Įsipareigojimo galiojimas</w:t>
      </w:r>
    </w:p>
    <w:p w14:paraId="22DC8988" w14:textId="77777777" w:rsidR="0042462A" w:rsidRPr="0042462A" w:rsidRDefault="0042462A" w:rsidP="0042462A">
      <w:pPr>
        <w:numPr>
          <w:ilvl w:val="1"/>
          <w:numId w:val="46"/>
        </w:numPr>
        <w:tabs>
          <w:tab w:val="clear" w:pos="567"/>
          <w:tab w:val="left" w:pos="426"/>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Įsipareigojimas įsigalioja jį pasirašius Informacijos gavėjui.</w:t>
      </w:r>
    </w:p>
    <w:p w14:paraId="0194FC34" w14:textId="7E70E401" w:rsidR="0042462A" w:rsidRPr="0042462A" w:rsidRDefault="0042462A" w:rsidP="0042462A">
      <w:pPr>
        <w:numPr>
          <w:ilvl w:val="1"/>
          <w:numId w:val="46"/>
        </w:numPr>
        <w:tabs>
          <w:tab w:val="clear" w:pos="567"/>
          <w:tab w:val="left" w:pos="426"/>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 xml:space="preserve">Šiuo Įsipareigojimu prisiimti įsipareigojimai neatskleisti Neskelbtinos informacijos yra tęstinio pobūdžio ir galioja </w:t>
      </w:r>
      <w:r w:rsidRPr="0042462A">
        <w:rPr>
          <w:rFonts w:ascii="Nunito Sans" w:eastAsia="Times New Roman" w:hAnsi="Nunito Sans" w:cs="Arial"/>
          <w:color w:val="auto"/>
          <w:sz w:val="20"/>
          <w:szCs w:val="20"/>
          <w:lang w:val="lt-LT" w:eastAsia="ru-RU"/>
        </w:rPr>
        <w:t xml:space="preserve">15 metų </w:t>
      </w:r>
      <w:r w:rsidRPr="0042462A">
        <w:rPr>
          <w:rFonts w:ascii="Nunito Sans" w:eastAsia="Times New Roman" w:hAnsi="Nunito Sans" w:cs="Arial"/>
          <w:color w:val="2E3641"/>
          <w:sz w:val="20"/>
          <w:szCs w:val="20"/>
          <w:lang w:val="lt-LT" w:eastAsia="ru-RU"/>
        </w:rPr>
        <w:t>nuo šio Įsipareigojimo pasirašymo dienos.</w:t>
      </w:r>
      <w:r w:rsidRPr="0042462A">
        <w:rPr>
          <w:rFonts w:ascii="Tahoma" w:eastAsia="MS Mincho" w:hAnsi="Tahoma" w:cs="Tahoma"/>
          <w:color w:val="515365"/>
          <w:sz w:val="20"/>
          <w:szCs w:val="20"/>
          <w:lang w:val="lt-LT"/>
        </w:rPr>
        <w:t xml:space="preserve"> </w:t>
      </w:r>
    </w:p>
    <w:p w14:paraId="4B9C098B" w14:textId="77777777" w:rsidR="0042462A" w:rsidRPr="0042462A" w:rsidRDefault="0042462A" w:rsidP="0042462A">
      <w:pPr>
        <w:numPr>
          <w:ilvl w:val="1"/>
          <w:numId w:val="46"/>
        </w:numPr>
        <w:tabs>
          <w:tab w:val="clear" w:pos="567"/>
          <w:tab w:val="left" w:pos="426"/>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Tuo atveju, jeigu Informacijos gavėjas išreiškia norą nutraukti Įsipareigojimo galiojimą, jis privalo Bendrovei pateikti rašytinį prašymą ir įrodymus, kad informacija buvo sunaikinta arba grąžinta Bendrovei 3.1 punkte nustatyta tvarka.</w:t>
      </w:r>
    </w:p>
    <w:p w14:paraId="3C26EB3F" w14:textId="77777777" w:rsidR="0042462A" w:rsidRPr="0042462A" w:rsidRDefault="0042462A" w:rsidP="0042462A">
      <w:pPr>
        <w:numPr>
          <w:ilvl w:val="1"/>
          <w:numId w:val="46"/>
        </w:numPr>
        <w:tabs>
          <w:tab w:val="clear" w:pos="567"/>
          <w:tab w:val="left" w:pos="426"/>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Įsipareigojimo pakeitimai ir papildymai, jei tokie būtų sudaryti, yra neatskiriama šio Įsipareigojimo dalis ir galioja, jeigu jie sudaryti ir pasirašyti Įsipareigojimo 6.1. punkte numatyta tvarka.</w:t>
      </w:r>
    </w:p>
    <w:p w14:paraId="3C1B9559" w14:textId="77777777" w:rsidR="0042462A" w:rsidRPr="0042462A" w:rsidRDefault="0042462A" w:rsidP="0042462A">
      <w:pPr>
        <w:tabs>
          <w:tab w:val="clear" w:pos="567"/>
          <w:tab w:val="left" w:pos="426"/>
        </w:tabs>
        <w:ind w:left="425"/>
        <w:jc w:val="both"/>
        <w:rPr>
          <w:rFonts w:ascii="Nunito Sans" w:eastAsia="Times New Roman" w:hAnsi="Nunito Sans" w:cs="Arial"/>
          <w:color w:val="2E3641"/>
          <w:sz w:val="20"/>
          <w:szCs w:val="20"/>
          <w:lang w:val="lt-LT" w:eastAsia="ru-RU"/>
        </w:rPr>
      </w:pPr>
    </w:p>
    <w:p w14:paraId="093D396C" w14:textId="77777777" w:rsidR="0042462A" w:rsidRPr="0042462A" w:rsidRDefault="0042462A" w:rsidP="0042462A">
      <w:pPr>
        <w:numPr>
          <w:ilvl w:val="0"/>
          <w:numId w:val="46"/>
        </w:numPr>
        <w:tabs>
          <w:tab w:val="clear" w:pos="567"/>
          <w:tab w:val="left" w:pos="426"/>
        </w:tabs>
        <w:ind w:hanging="720"/>
        <w:jc w:val="both"/>
        <w:rPr>
          <w:rFonts w:ascii="Nunito Sans" w:eastAsia="Times New Roman" w:hAnsi="Nunito Sans" w:cs="Arial"/>
          <w:b/>
          <w:color w:val="2E3641"/>
          <w:sz w:val="20"/>
          <w:szCs w:val="20"/>
          <w:lang w:val="lt-LT" w:eastAsia="ru-RU"/>
        </w:rPr>
      </w:pPr>
      <w:r w:rsidRPr="0042462A">
        <w:rPr>
          <w:rFonts w:ascii="Nunito Sans" w:eastAsia="Times New Roman" w:hAnsi="Nunito Sans" w:cs="Arial"/>
          <w:b/>
          <w:color w:val="2E3641"/>
          <w:sz w:val="20"/>
          <w:szCs w:val="20"/>
          <w:lang w:val="lt-LT" w:eastAsia="ru-RU"/>
        </w:rPr>
        <w:t>Kitos sąlygos</w:t>
      </w:r>
    </w:p>
    <w:p w14:paraId="0CD09FA8" w14:textId="77777777" w:rsidR="0042462A" w:rsidRPr="0042462A" w:rsidRDefault="0042462A" w:rsidP="0042462A">
      <w:pPr>
        <w:numPr>
          <w:ilvl w:val="1"/>
          <w:numId w:val="46"/>
        </w:numPr>
        <w:tabs>
          <w:tab w:val="clear" w:pos="567"/>
          <w:tab w:val="left" w:pos="426"/>
        </w:tabs>
        <w:ind w:left="425" w:hanging="425"/>
        <w:jc w:val="both"/>
        <w:rPr>
          <w:rFonts w:ascii="Nunito Sans" w:eastAsia="Times New Roman" w:hAnsi="Nunito Sans" w:cs="Arial"/>
          <w:color w:val="2E3641"/>
          <w:sz w:val="20"/>
          <w:szCs w:val="20"/>
          <w:lang w:val="lt-LT" w:eastAsia="ru-RU"/>
        </w:rPr>
      </w:pPr>
      <w:r w:rsidRPr="0042462A">
        <w:rPr>
          <w:rFonts w:ascii="Nunito Sans" w:eastAsia="MS Mincho" w:hAnsi="Nunito Sans" w:cs="Tahoma"/>
          <w:color w:val="2E3641"/>
          <w:sz w:val="20"/>
          <w:szCs w:val="20"/>
          <w:lang w:val="lt-LT"/>
        </w:rPr>
        <w:t>Įsipareigojimas sudaromas Informacijos gavėjui pasirašant jį kvalifikuotu elektroniniu parašu</w:t>
      </w:r>
      <w:r w:rsidRPr="0042462A">
        <w:rPr>
          <w:rFonts w:ascii="Nunito Sans" w:eastAsia="Times New Roman" w:hAnsi="Nunito Sans" w:cs="Arial"/>
          <w:color w:val="2E3641"/>
          <w:sz w:val="20"/>
          <w:szCs w:val="20"/>
          <w:lang w:val="lt-LT" w:eastAsia="ru-RU"/>
        </w:rPr>
        <w:t>. Tuo atveju, jeigu nėra galimybės Įsipareigojimo pasirašyti kvalifikuotu elektroniniu parašu,  Įsipareigojimas sudaromas dviem vienodą teisinę galią turinčiais egzemplioriais. Vienas Įsipareigojimo egzempliorius pateikiamas Bendrovei, kitas lieka Informacijos gavėjui.</w:t>
      </w:r>
    </w:p>
    <w:p w14:paraId="3A89A515" w14:textId="77777777" w:rsidR="0042462A" w:rsidRPr="0042462A" w:rsidRDefault="0042462A" w:rsidP="0042462A">
      <w:pPr>
        <w:numPr>
          <w:ilvl w:val="1"/>
          <w:numId w:val="46"/>
        </w:numPr>
        <w:tabs>
          <w:tab w:val="clear" w:pos="567"/>
          <w:tab w:val="left" w:pos="426"/>
        </w:tabs>
        <w:ind w:left="425" w:hanging="425"/>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Šiam Įsipareigojimui taikoma Lietuvos Respublikos teisė. Visi ginčai tarp Informacijos gavėjo ir Bendrovės, kylantys dėl šio Įsipareigojimo sudarymo, galiojimo ar vykdymo, sprendžiami derybų keliu. Informacijos gavėjui ir Bendrovei neišsprendus ginčo derybų keliu per 30 dienų nuo pirmosios rašytinės pretenzijos dėl šio Įsipareigojimo, ginčas turi būti sprendžiamas kompetentingame teisme Vilniaus mieste.</w:t>
      </w:r>
    </w:p>
    <w:p w14:paraId="7D6197A5" w14:textId="77777777" w:rsidR="0042462A" w:rsidRPr="0042462A" w:rsidRDefault="0042462A" w:rsidP="0042462A">
      <w:pPr>
        <w:tabs>
          <w:tab w:val="clear" w:pos="567"/>
          <w:tab w:val="left" w:pos="5210"/>
        </w:tabs>
        <w:jc w:val="both"/>
        <w:rPr>
          <w:rFonts w:ascii="Nunito Sans" w:eastAsia="Times New Roman" w:hAnsi="Nunito Sans" w:cs="Arial"/>
          <w:color w:val="2E3641"/>
          <w:sz w:val="20"/>
          <w:szCs w:val="20"/>
          <w:lang w:val="lt-LT" w:eastAsia="ru-RU"/>
        </w:rPr>
      </w:pPr>
    </w:p>
    <w:p w14:paraId="24039166" w14:textId="77777777" w:rsidR="0042462A" w:rsidRPr="0042462A" w:rsidRDefault="0042462A" w:rsidP="0042462A">
      <w:pPr>
        <w:tabs>
          <w:tab w:val="clear" w:pos="567"/>
          <w:tab w:val="left" w:pos="5210"/>
        </w:tabs>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 xml:space="preserve">Informacijos gavėjas:                             </w:t>
      </w:r>
      <w:r w:rsidRPr="0042462A">
        <w:rPr>
          <w:rFonts w:ascii="Nunito Sans" w:eastAsia="Nunito Sans" w:hAnsi="Nunito Sans" w:cs="Arial"/>
          <w:color w:val="2E3641"/>
          <w:sz w:val="18"/>
          <w:lang w:val="lt-LT"/>
        </w:rPr>
        <w:t>_________________________________________</w:t>
      </w:r>
    </w:p>
    <w:p w14:paraId="37EDC4A8" w14:textId="77777777" w:rsidR="0042462A" w:rsidRPr="0042462A" w:rsidRDefault="0042462A" w:rsidP="0042462A">
      <w:pPr>
        <w:tabs>
          <w:tab w:val="clear" w:pos="567"/>
          <w:tab w:val="left" w:pos="5210"/>
        </w:tabs>
        <w:jc w:val="center"/>
        <w:rPr>
          <w:rFonts w:ascii="Nunito Sans" w:eastAsia="Nunito Sans" w:hAnsi="Nunito Sans" w:cs="Arial"/>
          <w:color w:val="2E3641"/>
          <w:sz w:val="18"/>
          <w:lang w:val="lt-LT"/>
        </w:rPr>
      </w:pPr>
    </w:p>
    <w:p w14:paraId="5F4534A8" w14:textId="3D111061" w:rsidR="00570F0E" w:rsidRDefault="00570F0E">
      <w:pPr>
        <w:tabs>
          <w:tab w:val="clear" w:pos="567"/>
        </w:tabs>
        <w:spacing w:after="160" w:line="278" w:lineRule="auto"/>
        <w:rPr>
          <w:rFonts w:ascii="Nunito Sans" w:eastAsia="Times New Roman" w:hAnsi="Nunito Sans" w:cs="Arial"/>
          <w:b/>
          <w:color w:val="2E3641"/>
          <w:sz w:val="20"/>
          <w:szCs w:val="20"/>
          <w:lang w:eastAsia="ru-RU"/>
        </w:rPr>
      </w:pPr>
      <w:r>
        <w:rPr>
          <w:rFonts w:ascii="Nunito Sans" w:eastAsia="Times New Roman" w:hAnsi="Nunito Sans" w:cs="Arial"/>
          <w:b/>
          <w:color w:val="2E3641"/>
          <w:sz w:val="20"/>
          <w:szCs w:val="20"/>
          <w:lang w:eastAsia="ru-RU"/>
        </w:rPr>
        <w:br w:type="page"/>
      </w:r>
    </w:p>
    <w:p w14:paraId="52AE3972" w14:textId="77777777" w:rsidR="0042462A" w:rsidRPr="0042462A" w:rsidRDefault="0042462A" w:rsidP="0042462A">
      <w:pPr>
        <w:tabs>
          <w:tab w:val="clear" w:pos="567"/>
        </w:tabs>
        <w:jc w:val="center"/>
        <w:rPr>
          <w:rFonts w:ascii="Nunito Sans" w:eastAsia="Times New Roman" w:hAnsi="Nunito Sans" w:cs="Arial"/>
          <w:b/>
          <w:color w:val="2E3641"/>
          <w:sz w:val="20"/>
          <w:szCs w:val="20"/>
          <w:lang w:eastAsia="ru-RU"/>
        </w:rPr>
      </w:pPr>
    </w:p>
    <w:p w14:paraId="7D01FA4D" w14:textId="77777777" w:rsidR="0042462A" w:rsidRPr="0042462A" w:rsidRDefault="0042462A" w:rsidP="0042462A">
      <w:pPr>
        <w:tabs>
          <w:tab w:val="clear" w:pos="567"/>
        </w:tabs>
        <w:jc w:val="center"/>
        <w:rPr>
          <w:rFonts w:ascii="Nunito Sans" w:eastAsia="Times New Roman" w:hAnsi="Nunito Sans" w:cs="Arial"/>
          <w:b/>
          <w:color w:val="2E3641"/>
          <w:sz w:val="20"/>
          <w:szCs w:val="20"/>
        </w:rPr>
      </w:pPr>
      <w:r w:rsidRPr="0042462A">
        <w:rPr>
          <w:rFonts w:ascii="Nunito Sans" w:eastAsia="Nunito Sans" w:hAnsi="Nunito Sans"/>
          <w:b/>
          <w:color w:val="2E3641"/>
          <w:sz w:val="20"/>
        </w:rPr>
        <w:t>CONFIDENTIALITY OBLIGATION</w:t>
      </w:r>
    </w:p>
    <w:p w14:paraId="4FEC640B" w14:textId="77777777" w:rsidR="0042462A" w:rsidRPr="0042462A" w:rsidRDefault="0042462A" w:rsidP="0042462A">
      <w:pPr>
        <w:tabs>
          <w:tab w:val="clear" w:pos="567"/>
        </w:tabs>
        <w:jc w:val="center"/>
        <w:rPr>
          <w:rFonts w:ascii="Nunito Sans" w:eastAsia="Times New Roman" w:hAnsi="Nunito Sans" w:cs="Arial"/>
          <w:color w:val="2E3641"/>
          <w:sz w:val="20"/>
          <w:szCs w:val="20"/>
        </w:rPr>
      </w:pPr>
      <w:r w:rsidRPr="0042462A">
        <w:rPr>
          <w:rFonts w:ascii="Nunito Sans" w:eastAsia="Nunito Sans" w:hAnsi="Nunito Sans"/>
          <w:color w:val="2E3641"/>
          <w:sz w:val="20"/>
        </w:rPr>
        <w:t>__________________ 202__</w:t>
      </w:r>
    </w:p>
    <w:p w14:paraId="3AC6CE71" w14:textId="77777777" w:rsidR="0042462A" w:rsidRPr="0042462A" w:rsidRDefault="0042462A" w:rsidP="0042462A">
      <w:pPr>
        <w:tabs>
          <w:tab w:val="clear" w:pos="567"/>
        </w:tabs>
        <w:jc w:val="center"/>
        <w:rPr>
          <w:rFonts w:ascii="Nunito Sans" w:eastAsia="Times New Roman" w:hAnsi="Nunito Sans" w:cs="Arial"/>
          <w:color w:val="2E3641"/>
          <w:sz w:val="20"/>
          <w:szCs w:val="20"/>
        </w:rPr>
      </w:pPr>
      <w:r w:rsidRPr="0042462A">
        <w:rPr>
          <w:rFonts w:ascii="Nunito Sans" w:eastAsia="Nunito Sans" w:hAnsi="Nunito Sans"/>
          <w:color w:val="2E3641"/>
          <w:sz w:val="20"/>
        </w:rPr>
        <w:t>Vilnius</w:t>
      </w:r>
    </w:p>
    <w:p w14:paraId="77EA93B9" w14:textId="77777777" w:rsidR="0042462A" w:rsidRPr="0042462A" w:rsidRDefault="0042462A" w:rsidP="0042462A">
      <w:pPr>
        <w:tabs>
          <w:tab w:val="clear" w:pos="567"/>
        </w:tabs>
        <w:jc w:val="center"/>
        <w:rPr>
          <w:rFonts w:ascii="Nunito Sans" w:eastAsia="Times New Roman" w:hAnsi="Nunito Sans" w:cs="Arial"/>
          <w:color w:val="2E3641"/>
          <w:sz w:val="20"/>
          <w:szCs w:val="20"/>
          <w:lang w:eastAsia="ru-RU"/>
        </w:rPr>
      </w:pPr>
    </w:p>
    <w:p w14:paraId="7D3215C4" w14:textId="77777777" w:rsidR="0042462A" w:rsidRPr="0042462A" w:rsidRDefault="0042462A" w:rsidP="0042462A">
      <w:pPr>
        <w:tabs>
          <w:tab w:val="clear" w:pos="567"/>
        </w:tabs>
        <w:jc w:val="both"/>
        <w:rPr>
          <w:rFonts w:ascii="Nunito Sans" w:eastAsia="Times New Roman" w:hAnsi="Nunito Sans" w:cs="Arial"/>
          <w:color w:val="2E3641"/>
          <w:sz w:val="20"/>
          <w:szCs w:val="20"/>
        </w:rPr>
      </w:pPr>
      <w:r w:rsidRPr="0042462A">
        <w:rPr>
          <w:rFonts w:ascii="Nunito Sans" w:eastAsia="Nunito Sans" w:hAnsi="Nunito Sans"/>
          <w:color w:val="2E3641"/>
          <w:sz w:val="20"/>
        </w:rPr>
        <w:t>___________________, legal entity code _______________, registered office located at _________________, represented by ________________, acting under ______________ __________________________________, / o</w:t>
      </w:r>
      <w:r w:rsidRPr="0042462A">
        <w:rPr>
          <w:rFonts w:ascii="Nunito Sans" w:eastAsia="Nunito Sans" w:hAnsi="Nunito Sans"/>
          <w:i/>
          <w:iCs/>
          <w:color w:val="2E3641"/>
          <w:sz w:val="20"/>
        </w:rPr>
        <w:t>r if it is signed with a natural person</w:t>
      </w:r>
      <w:r w:rsidRPr="0042462A">
        <w:rPr>
          <w:rFonts w:ascii="Nunito Sans" w:eastAsia="Nunito Sans" w:hAnsi="Nunito Sans"/>
          <w:color w:val="2E3641"/>
          <w:sz w:val="20"/>
        </w:rPr>
        <w:t xml:space="preserve"> ___________, personal identification number</w:t>
      </w:r>
      <w:r w:rsidRPr="0042462A">
        <w:rPr>
          <w:rFonts w:ascii="Nunito Sans" w:eastAsia="Times New Roman" w:hAnsi="Nunito Sans" w:cs="Arial"/>
          <w:color w:val="2E3641"/>
          <w:sz w:val="20"/>
          <w:szCs w:val="20"/>
          <w:vertAlign w:val="superscript"/>
          <w:lang w:eastAsia="ru-RU"/>
        </w:rPr>
        <w:footnoteReference w:id="5"/>
      </w:r>
      <w:r w:rsidRPr="0042462A">
        <w:rPr>
          <w:rFonts w:ascii="Nunito Sans" w:eastAsia="Nunito Sans" w:hAnsi="Nunito Sans"/>
          <w:color w:val="2E3641"/>
          <w:sz w:val="20"/>
        </w:rPr>
        <w:t xml:space="preserve"> ________________, address of the place of residence</w:t>
      </w:r>
      <w:r w:rsidRPr="0042462A">
        <w:rPr>
          <w:rFonts w:ascii="Nunito Sans" w:eastAsia="Times New Roman" w:hAnsi="Nunito Sans" w:cs="Arial"/>
          <w:color w:val="2E3641"/>
          <w:sz w:val="20"/>
          <w:szCs w:val="20"/>
          <w:vertAlign w:val="superscript"/>
          <w:lang w:eastAsia="ru-RU"/>
        </w:rPr>
        <w:footnoteReference w:id="6"/>
      </w:r>
      <w:r w:rsidRPr="0042462A">
        <w:rPr>
          <w:rFonts w:ascii="Nunito Sans" w:eastAsia="Nunito Sans" w:hAnsi="Nunito Sans"/>
          <w:color w:val="2E3641"/>
          <w:sz w:val="20"/>
        </w:rPr>
        <w:t xml:space="preserve"> _________________________________</w:t>
      </w:r>
      <w:r w:rsidRPr="0042462A">
        <w:rPr>
          <w:rFonts w:ascii="Nunito Sans" w:eastAsia="Times New Roman" w:hAnsi="Nunito Sans" w:cs="Arial"/>
          <w:color w:val="2E3641"/>
          <w:sz w:val="20"/>
          <w:szCs w:val="20"/>
          <w:vertAlign w:val="superscript"/>
          <w:lang w:eastAsia="ru-RU"/>
        </w:rPr>
        <w:footnoteReference w:id="7"/>
      </w:r>
      <w:r w:rsidRPr="0042462A">
        <w:rPr>
          <w:rFonts w:ascii="Nunito Sans" w:eastAsia="Nunito Sans" w:hAnsi="Nunito Sans"/>
          <w:color w:val="2E3641"/>
          <w:sz w:val="20"/>
        </w:rPr>
        <w:t xml:space="preserve"> (hereinafter the “</w:t>
      </w:r>
      <w:r w:rsidRPr="0042462A">
        <w:rPr>
          <w:rFonts w:ascii="Nunito Sans" w:eastAsia="Nunito Sans" w:hAnsi="Nunito Sans"/>
          <w:b/>
          <w:bCs/>
          <w:color w:val="2E3641"/>
          <w:sz w:val="20"/>
        </w:rPr>
        <w:t>Recipient of Information</w:t>
      </w:r>
      <w:r w:rsidRPr="0042462A">
        <w:rPr>
          <w:rFonts w:ascii="Nunito Sans" w:eastAsia="Nunito Sans" w:hAnsi="Nunito Sans"/>
          <w:color w:val="2E3641"/>
          <w:sz w:val="20"/>
        </w:rPr>
        <w:t xml:space="preserve">”), </w:t>
      </w:r>
    </w:p>
    <w:p w14:paraId="057A0042" w14:textId="77777777" w:rsidR="0042462A" w:rsidRPr="0042462A" w:rsidRDefault="0042462A" w:rsidP="0042462A">
      <w:pPr>
        <w:tabs>
          <w:tab w:val="clear" w:pos="567"/>
        </w:tabs>
        <w:jc w:val="both"/>
        <w:rPr>
          <w:rFonts w:ascii="Nunito Sans" w:eastAsia="Times New Roman" w:hAnsi="Nunito Sans" w:cs="Arial"/>
          <w:color w:val="2E3641"/>
          <w:sz w:val="20"/>
          <w:szCs w:val="20"/>
          <w:lang w:eastAsia="ru-RU"/>
        </w:rPr>
      </w:pPr>
    </w:p>
    <w:p w14:paraId="56B25F7F" w14:textId="07B64DA5" w:rsidR="00112C08" w:rsidRPr="00112C08" w:rsidRDefault="0042462A" w:rsidP="00112C08">
      <w:pPr>
        <w:jc w:val="both"/>
        <w:rPr>
          <w:rFonts w:ascii="Nunito Sans" w:eastAsia="Nunito Sans" w:hAnsi="Nunito Sans"/>
          <w:color w:val="2E3641"/>
          <w:sz w:val="20"/>
          <w:szCs w:val="20"/>
        </w:rPr>
      </w:pPr>
      <w:r w:rsidRPr="0042462A">
        <w:rPr>
          <w:rFonts w:ascii="Nunito Sans" w:eastAsia="Nunito Sans" w:hAnsi="Nunito Sans"/>
          <w:color w:val="2E3641"/>
          <w:sz w:val="20"/>
          <w:szCs w:val="20"/>
        </w:rPr>
        <w:t xml:space="preserve">Considering that </w:t>
      </w:r>
      <w:r w:rsidRPr="0042462A">
        <w:rPr>
          <w:rFonts w:ascii="Nunito Sans" w:eastAsia="Nunito Sans" w:hAnsi="Nunito Sans"/>
          <w:b/>
          <w:bCs/>
          <w:color w:val="2E3641"/>
          <w:sz w:val="20"/>
          <w:szCs w:val="20"/>
        </w:rPr>
        <w:t>LITGRID AB</w:t>
      </w:r>
      <w:r w:rsidRPr="0042462A">
        <w:rPr>
          <w:rFonts w:ascii="Nunito Sans" w:eastAsia="Nunito Sans" w:hAnsi="Nunito Sans"/>
          <w:color w:val="2E3641"/>
          <w:sz w:val="20"/>
          <w:szCs w:val="20"/>
        </w:rPr>
        <w:t xml:space="preserve"> (hereinafter – the Company) is conducting</w:t>
      </w:r>
      <w:r w:rsidR="00112C08">
        <w:rPr>
          <w:rFonts w:ascii="Nunito Sans" w:eastAsia="Nunito Sans" w:hAnsi="Nunito Sans"/>
          <w:color w:val="2E3641"/>
          <w:sz w:val="20"/>
          <w:szCs w:val="20"/>
        </w:rPr>
        <w:t xml:space="preserve"> </w:t>
      </w:r>
      <w:r w:rsidR="00112C08" w:rsidRPr="00112C08">
        <w:rPr>
          <w:rFonts w:ascii="Nunito Sans" w:eastAsia="Nunito Sans" w:hAnsi="Nunito Sans"/>
          <w:color w:val="2E3641"/>
        </w:rPr>
        <w:t xml:space="preserve">negotiated procedure </w:t>
      </w:r>
      <w:r w:rsidR="00112C08" w:rsidRPr="00112C08">
        <w:rPr>
          <w:rFonts w:ascii="Nunito Sans" w:eastAsia="Nunito Sans" w:hAnsi="Nunito Sans"/>
          <w:color w:val="2E3641"/>
        </w:rPr>
        <w:t xml:space="preserve">of </w:t>
      </w:r>
      <w:r w:rsidR="00112C08">
        <w:rPr>
          <w:rFonts w:ascii="Nunito Sans" w:eastAsia="Nunito Sans" w:hAnsi="Nunito Sans"/>
          <w:color w:val="2E3641"/>
          <w:sz w:val="20"/>
          <w:szCs w:val="20"/>
        </w:rPr>
        <w:t>Procurement of</w:t>
      </w:r>
      <w:r w:rsidRPr="0042462A">
        <w:rPr>
          <w:rFonts w:ascii="Nunito Sans" w:eastAsia="Nunito Sans" w:hAnsi="Nunito Sans"/>
          <w:color w:val="2E3641"/>
          <w:sz w:val="20"/>
          <w:szCs w:val="20"/>
        </w:rPr>
        <w:t xml:space="preserve"> </w:t>
      </w:r>
      <w:r w:rsidR="00112C08" w:rsidRPr="00112C08">
        <w:rPr>
          <w:rFonts w:ascii="Nunito Sans" w:eastAsia="Nunito Sans" w:hAnsi="Nunito Sans"/>
          <w:color w:val="2E3641"/>
          <w:sz w:val="20"/>
          <w:szCs w:val="20"/>
        </w:rPr>
        <w:t>Preparatory study for the technical and software solution of relay protection and automation virtualization (centralization)</w:t>
      </w:r>
    </w:p>
    <w:p w14:paraId="3468A7CA" w14:textId="14066368" w:rsidR="0042462A" w:rsidRPr="0042462A" w:rsidRDefault="0042462A" w:rsidP="0042462A">
      <w:pPr>
        <w:tabs>
          <w:tab w:val="clear" w:pos="567"/>
        </w:tabs>
        <w:jc w:val="both"/>
        <w:rPr>
          <w:rFonts w:ascii="Nunito Sans" w:eastAsia="Times New Roman" w:hAnsi="Nunito Sans" w:cs="Arial"/>
          <w:color w:val="2E3641"/>
          <w:sz w:val="20"/>
          <w:szCs w:val="20"/>
        </w:rPr>
      </w:pPr>
      <w:r w:rsidRPr="00112C08">
        <w:rPr>
          <w:rFonts w:ascii="Nunito Sans" w:eastAsia="Nunito Sans" w:hAnsi="Nunito Sans"/>
          <w:color w:val="2E3641"/>
          <w:sz w:val="20"/>
          <w:szCs w:val="20"/>
        </w:rPr>
        <w:t xml:space="preserve"> </w:t>
      </w:r>
      <w:r w:rsidRPr="0042462A">
        <w:rPr>
          <w:rFonts w:ascii="Nunito Sans" w:eastAsia="Nunito Sans" w:hAnsi="Nunito Sans"/>
          <w:color w:val="2E3641"/>
          <w:sz w:val="20"/>
          <w:szCs w:val="20"/>
        </w:rPr>
        <w:t xml:space="preserve">and intends to disclose confidential information, by signing this document (hereinafter – the Commitment) the </w:t>
      </w:r>
      <w:r w:rsidRPr="0042462A">
        <w:rPr>
          <w:rFonts w:ascii="Nunito Sans" w:eastAsia="Nunito Sans" w:hAnsi="Nunito Sans"/>
          <w:b/>
          <w:bCs/>
          <w:color w:val="2E3641"/>
          <w:sz w:val="20"/>
          <w:szCs w:val="20"/>
        </w:rPr>
        <w:t>Recipient of the Information</w:t>
      </w:r>
      <w:r w:rsidRPr="0042462A">
        <w:rPr>
          <w:rFonts w:ascii="Nunito Sans" w:eastAsia="Nunito Sans" w:hAnsi="Nunito Sans"/>
          <w:color w:val="2E3641"/>
          <w:sz w:val="20"/>
          <w:szCs w:val="20"/>
        </w:rPr>
        <w:t xml:space="preserve"> confirms that they have familiarized themselves with the obligations listed below and confirm that they will comply with them:  </w:t>
      </w:r>
    </w:p>
    <w:p w14:paraId="2DF9B29F" w14:textId="77777777" w:rsidR="0042462A" w:rsidRPr="0042462A" w:rsidRDefault="0042462A" w:rsidP="0042462A">
      <w:pPr>
        <w:tabs>
          <w:tab w:val="clear" w:pos="567"/>
        </w:tabs>
        <w:jc w:val="both"/>
        <w:rPr>
          <w:rFonts w:ascii="Nunito Sans" w:eastAsia="Times New Roman" w:hAnsi="Nunito Sans" w:cs="Arial"/>
          <w:color w:val="2E3641"/>
          <w:sz w:val="20"/>
          <w:szCs w:val="20"/>
          <w:lang w:eastAsia="ru-RU"/>
        </w:rPr>
      </w:pPr>
    </w:p>
    <w:p w14:paraId="5F46471D" w14:textId="77777777" w:rsidR="0042462A" w:rsidRPr="0042462A" w:rsidRDefault="0042462A" w:rsidP="0042462A">
      <w:pPr>
        <w:numPr>
          <w:ilvl w:val="0"/>
          <w:numId w:val="43"/>
        </w:numPr>
        <w:tabs>
          <w:tab w:val="clear" w:pos="567"/>
          <w:tab w:val="left" w:pos="426"/>
        </w:tabs>
        <w:ind w:hanging="720"/>
        <w:jc w:val="both"/>
        <w:rPr>
          <w:rFonts w:ascii="Nunito Sans" w:eastAsia="Times New Roman" w:hAnsi="Nunito Sans" w:cs="Arial"/>
          <w:b/>
          <w:color w:val="2E3641"/>
          <w:sz w:val="20"/>
          <w:szCs w:val="20"/>
        </w:rPr>
      </w:pPr>
      <w:r w:rsidRPr="0042462A">
        <w:rPr>
          <w:rFonts w:ascii="Nunito Sans" w:eastAsia="Nunito Sans" w:hAnsi="Nunito Sans"/>
          <w:b/>
          <w:color w:val="2E3641"/>
          <w:sz w:val="20"/>
        </w:rPr>
        <w:t>Sensitive information</w:t>
      </w:r>
    </w:p>
    <w:p w14:paraId="26231D12" w14:textId="77777777" w:rsidR="0042462A" w:rsidRPr="0042462A" w:rsidRDefault="0042462A" w:rsidP="0042462A">
      <w:pPr>
        <w:numPr>
          <w:ilvl w:val="1"/>
          <w:numId w:val="44"/>
        </w:numPr>
        <w:tabs>
          <w:tab w:val="clear" w:pos="567"/>
          <w:tab w:val="left" w:pos="426"/>
        </w:tabs>
        <w:jc w:val="both"/>
        <w:rPr>
          <w:rFonts w:ascii="Nunito Sans" w:eastAsia="Times New Roman" w:hAnsi="Nunito Sans" w:cs="Arial"/>
          <w:color w:val="2E3641"/>
          <w:sz w:val="20"/>
          <w:szCs w:val="20"/>
        </w:rPr>
      </w:pPr>
      <w:r w:rsidRPr="0042462A">
        <w:rPr>
          <w:rFonts w:ascii="Nunito Sans" w:eastAsia="Nunito Sans" w:hAnsi="Nunito Sans"/>
          <w:color w:val="2E3641"/>
          <w:sz w:val="20"/>
        </w:rPr>
        <w:t>Under this Obligation, sensitive information which is subject to confidentiality obligations shall comprise all and any data and information marked as “INTERNAL USE INFORMATION”, “CONFIDENTIAL INFORMATION OF”, “COMMERCIAL (PRODUCTION) SECRET” or which in any form will be received by the Recipient of Information or by any person acting on its behalf or in its interests (including, but not limited to, an employee, a representative or a consultant) from the Company or from any person acting on its behalf or in its interests (including, but not limited to, an employee, a representative or a consultant) (hereinafter “</w:t>
      </w:r>
      <w:r w:rsidRPr="0042462A">
        <w:rPr>
          <w:rFonts w:ascii="Nunito Sans" w:eastAsia="Nunito Sans" w:hAnsi="Nunito Sans"/>
          <w:b/>
          <w:bCs/>
          <w:color w:val="2E3641"/>
          <w:sz w:val="20"/>
        </w:rPr>
        <w:t>Sensitive Information</w:t>
      </w:r>
      <w:r w:rsidRPr="0042462A">
        <w:rPr>
          <w:rFonts w:ascii="Nunito Sans" w:eastAsia="Nunito Sans" w:hAnsi="Nunito Sans"/>
          <w:color w:val="2E3641"/>
          <w:sz w:val="20"/>
        </w:rPr>
        <w:t>”).</w:t>
      </w:r>
    </w:p>
    <w:p w14:paraId="2C1F06D8" w14:textId="77777777" w:rsidR="0042462A" w:rsidRPr="0042462A" w:rsidRDefault="0042462A" w:rsidP="0042462A">
      <w:pPr>
        <w:numPr>
          <w:ilvl w:val="1"/>
          <w:numId w:val="44"/>
        </w:numPr>
        <w:tabs>
          <w:tab w:val="clear" w:pos="567"/>
          <w:tab w:val="left" w:pos="426"/>
        </w:tabs>
        <w:jc w:val="both"/>
        <w:rPr>
          <w:rFonts w:ascii="Nunito Sans" w:eastAsia="Times New Roman" w:hAnsi="Nunito Sans" w:cs="Arial"/>
          <w:color w:val="2E3641"/>
          <w:sz w:val="20"/>
          <w:szCs w:val="20"/>
        </w:rPr>
      </w:pPr>
      <w:r w:rsidRPr="0042462A">
        <w:rPr>
          <w:rFonts w:ascii="Nunito Sans" w:eastAsia="Nunito Sans" w:hAnsi="Nunito Sans"/>
          <w:color w:val="2E3641"/>
          <w:sz w:val="20"/>
        </w:rPr>
        <w:t>Sensitive Information shall not include information which:</w:t>
      </w:r>
    </w:p>
    <w:p w14:paraId="3D565500" w14:textId="77777777" w:rsidR="0042462A" w:rsidRPr="0042462A" w:rsidRDefault="0042462A" w:rsidP="0042462A">
      <w:pPr>
        <w:numPr>
          <w:ilvl w:val="2"/>
          <w:numId w:val="44"/>
        </w:numPr>
        <w:tabs>
          <w:tab w:val="clear" w:pos="567"/>
          <w:tab w:val="left" w:pos="426"/>
        </w:tabs>
        <w:ind w:left="567" w:hanging="567"/>
        <w:jc w:val="both"/>
        <w:rPr>
          <w:rFonts w:ascii="Nunito Sans" w:eastAsia="Times New Roman" w:hAnsi="Nunito Sans" w:cs="Arial"/>
          <w:color w:val="2E3641"/>
          <w:sz w:val="20"/>
          <w:szCs w:val="20"/>
        </w:rPr>
      </w:pPr>
      <w:r w:rsidRPr="0042462A">
        <w:rPr>
          <w:rFonts w:ascii="Nunito Sans" w:eastAsia="Nunito Sans" w:hAnsi="Nunito Sans"/>
          <w:color w:val="2E3641"/>
          <w:sz w:val="20"/>
        </w:rPr>
        <w:t>is or becomes publicly available in accordance with the legal acts of the Republic of Lithuania;</w:t>
      </w:r>
    </w:p>
    <w:p w14:paraId="3407B43F" w14:textId="77777777" w:rsidR="0042462A" w:rsidRPr="0042462A" w:rsidRDefault="0042462A" w:rsidP="0042462A">
      <w:pPr>
        <w:numPr>
          <w:ilvl w:val="2"/>
          <w:numId w:val="44"/>
        </w:numPr>
        <w:tabs>
          <w:tab w:val="clear" w:pos="567"/>
          <w:tab w:val="left" w:pos="426"/>
        </w:tabs>
        <w:ind w:left="567" w:hanging="567"/>
        <w:jc w:val="both"/>
        <w:rPr>
          <w:rFonts w:ascii="Nunito Sans" w:eastAsia="Times New Roman" w:hAnsi="Nunito Sans" w:cs="Arial"/>
          <w:color w:val="2E3641"/>
          <w:sz w:val="20"/>
          <w:szCs w:val="20"/>
        </w:rPr>
      </w:pPr>
      <w:r w:rsidRPr="0042462A">
        <w:rPr>
          <w:rFonts w:ascii="Nunito Sans" w:eastAsia="Nunito Sans" w:hAnsi="Nunito Sans"/>
          <w:color w:val="2E3641"/>
          <w:sz w:val="20"/>
        </w:rPr>
        <w:t>at the time of its provision had already been announced publicly or had been otherwise available to the public;</w:t>
      </w:r>
    </w:p>
    <w:p w14:paraId="269AA729" w14:textId="77777777" w:rsidR="0042462A" w:rsidRPr="0042462A" w:rsidRDefault="0042462A" w:rsidP="0042462A">
      <w:pPr>
        <w:numPr>
          <w:ilvl w:val="2"/>
          <w:numId w:val="44"/>
        </w:numPr>
        <w:tabs>
          <w:tab w:val="clear" w:pos="567"/>
          <w:tab w:val="left" w:pos="426"/>
        </w:tabs>
        <w:ind w:left="567" w:hanging="567"/>
        <w:jc w:val="both"/>
        <w:rPr>
          <w:rFonts w:ascii="Nunito Sans" w:eastAsia="Times New Roman" w:hAnsi="Nunito Sans" w:cs="Arial"/>
          <w:color w:val="2E3641"/>
          <w:sz w:val="20"/>
          <w:szCs w:val="20"/>
        </w:rPr>
      </w:pPr>
      <w:r w:rsidRPr="0042462A">
        <w:rPr>
          <w:rFonts w:ascii="Nunito Sans" w:eastAsia="Nunito Sans" w:hAnsi="Nunito Sans"/>
          <w:color w:val="2E3641"/>
          <w:sz w:val="20"/>
        </w:rPr>
        <w:t>The Company notifies in writing that it is not considered Sensitive Information.</w:t>
      </w:r>
    </w:p>
    <w:p w14:paraId="160B944F" w14:textId="77777777" w:rsidR="0042462A" w:rsidRPr="0042462A" w:rsidRDefault="0042462A" w:rsidP="0042462A">
      <w:pPr>
        <w:numPr>
          <w:ilvl w:val="1"/>
          <w:numId w:val="44"/>
        </w:numPr>
        <w:tabs>
          <w:tab w:val="clear" w:pos="567"/>
          <w:tab w:val="left" w:pos="426"/>
        </w:tabs>
        <w:jc w:val="both"/>
        <w:rPr>
          <w:rFonts w:ascii="Nunito Sans" w:eastAsia="Times New Roman" w:hAnsi="Nunito Sans" w:cs="Arial"/>
          <w:color w:val="2E3641"/>
          <w:sz w:val="20"/>
          <w:szCs w:val="20"/>
        </w:rPr>
      </w:pPr>
      <w:r w:rsidRPr="0042462A">
        <w:rPr>
          <w:rFonts w:ascii="Nunito Sans" w:eastAsia="Nunito Sans" w:hAnsi="Nunito Sans"/>
          <w:color w:val="2E3641"/>
          <w:sz w:val="20"/>
        </w:rPr>
        <w:t xml:space="preserve">In case of any doubt as to whether the information is considered Sensitive Information, it must be treated as Sensitive Information until the Company </w:t>
      </w:r>
      <w:proofErr w:type="gramStart"/>
      <w:r w:rsidRPr="0042462A">
        <w:rPr>
          <w:rFonts w:ascii="Nunito Sans" w:eastAsia="Nunito Sans" w:hAnsi="Nunito Sans"/>
          <w:color w:val="2E3641"/>
          <w:sz w:val="20"/>
        </w:rPr>
        <w:t>informs</w:t>
      </w:r>
      <w:proofErr w:type="gramEnd"/>
      <w:r w:rsidRPr="0042462A">
        <w:rPr>
          <w:rFonts w:ascii="Nunito Sans" w:eastAsia="Nunito Sans" w:hAnsi="Nunito Sans"/>
          <w:color w:val="2E3641"/>
          <w:sz w:val="20"/>
        </w:rPr>
        <w:t xml:space="preserve"> that such information is not Sensitive Information.</w:t>
      </w:r>
    </w:p>
    <w:p w14:paraId="554547F4" w14:textId="77777777" w:rsidR="0042462A" w:rsidRPr="0042462A" w:rsidRDefault="0042462A" w:rsidP="0042462A">
      <w:pPr>
        <w:tabs>
          <w:tab w:val="clear" w:pos="567"/>
          <w:tab w:val="left" w:pos="426"/>
        </w:tabs>
        <w:ind w:left="426"/>
        <w:contextualSpacing/>
        <w:jc w:val="both"/>
        <w:rPr>
          <w:rFonts w:ascii="Nunito Sans" w:eastAsia="Times New Roman" w:hAnsi="Nunito Sans" w:cs="Arial"/>
          <w:color w:val="2E3641"/>
          <w:sz w:val="20"/>
          <w:szCs w:val="20"/>
          <w:lang w:eastAsia="ru-RU"/>
        </w:rPr>
      </w:pPr>
    </w:p>
    <w:p w14:paraId="5DE650C1" w14:textId="77777777" w:rsidR="0042462A" w:rsidRPr="0042462A" w:rsidRDefault="0042462A" w:rsidP="0042462A">
      <w:pPr>
        <w:numPr>
          <w:ilvl w:val="0"/>
          <w:numId w:val="43"/>
        </w:numPr>
        <w:tabs>
          <w:tab w:val="clear" w:pos="567"/>
          <w:tab w:val="left" w:pos="426"/>
        </w:tabs>
        <w:ind w:left="426" w:hanging="426"/>
        <w:jc w:val="both"/>
        <w:rPr>
          <w:rFonts w:ascii="Nunito Sans" w:eastAsia="Times New Roman" w:hAnsi="Nunito Sans" w:cs="Arial"/>
          <w:b/>
          <w:color w:val="2E3641"/>
          <w:sz w:val="20"/>
          <w:szCs w:val="20"/>
        </w:rPr>
      </w:pPr>
      <w:r w:rsidRPr="0042462A">
        <w:rPr>
          <w:rFonts w:ascii="Nunito Sans" w:eastAsia="Nunito Sans" w:hAnsi="Nunito Sans"/>
          <w:b/>
          <w:color w:val="2E3641"/>
          <w:sz w:val="20"/>
        </w:rPr>
        <w:t>Use of Sensitive Information</w:t>
      </w:r>
    </w:p>
    <w:p w14:paraId="67B4D247" w14:textId="77777777" w:rsidR="0042462A" w:rsidRPr="0042462A" w:rsidRDefault="0042462A" w:rsidP="0042462A">
      <w:pPr>
        <w:numPr>
          <w:ilvl w:val="1"/>
          <w:numId w:val="43"/>
        </w:numPr>
        <w:tabs>
          <w:tab w:val="clear" w:pos="567"/>
          <w:tab w:val="left" w:pos="426"/>
        </w:tabs>
        <w:ind w:left="426" w:hanging="426"/>
        <w:jc w:val="both"/>
        <w:rPr>
          <w:rFonts w:ascii="Nunito Sans" w:eastAsia="Times New Roman" w:hAnsi="Nunito Sans" w:cs="Arial"/>
          <w:color w:val="2E3641"/>
          <w:sz w:val="20"/>
          <w:szCs w:val="20"/>
        </w:rPr>
      </w:pPr>
      <w:r w:rsidRPr="0042462A">
        <w:rPr>
          <w:rFonts w:ascii="Nunito Sans" w:eastAsia="Nunito Sans" w:hAnsi="Nunito Sans"/>
          <w:color w:val="2E3641"/>
          <w:sz w:val="20"/>
        </w:rPr>
        <w:t>The Recipient of Information, its employees, consultants and if the Recipient of Information is part of the group of companies</w:t>
      </w:r>
      <w:r w:rsidRPr="0042462A">
        <w:rPr>
          <w:rFonts w:ascii="Nunito Sans" w:eastAsia="MS Mincho" w:hAnsi="Nunito Sans" w:cs="Tahoma"/>
          <w:color w:val="515365"/>
          <w:sz w:val="20"/>
          <w:szCs w:val="20"/>
          <w:vertAlign w:val="superscript"/>
        </w:rPr>
        <w:footnoteReference w:id="8"/>
      </w:r>
      <w:r w:rsidRPr="0042462A">
        <w:rPr>
          <w:rFonts w:ascii="Nunito Sans" w:eastAsia="Nunito Sans" w:hAnsi="Nunito Sans"/>
          <w:color w:val="2E3641"/>
          <w:sz w:val="20"/>
        </w:rPr>
        <w:t xml:space="preserve">, employees and members of the collegial bodies of the entire group of companies (hereinafter the “Representatives”) shall undertake: </w:t>
      </w:r>
    </w:p>
    <w:p w14:paraId="1EF3E9A7" w14:textId="77777777" w:rsidR="0042462A" w:rsidRPr="0042462A" w:rsidRDefault="0042462A" w:rsidP="0042462A">
      <w:pPr>
        <w:numPr>
          <w:ilvl w:val="2"/>
          <w:numId w:val="43"/>
        </w:numPr>
        <w:tabs>
          <w:tab w:val="clear" w:pos="567"/>
        </w:tabs>
        <w:ind w:left="426" w:hanging="426"/>
        <w:jc w:val="both"/>
        <w:rPr>
          <w:rFonts w:ascii="Nunito Sans" w:eastAsia="Times New Roman" w:hAnsi="Nunito Sans" w:cs="Arial"/>
          <w:color w:val="2E3641"/>
          <w:sz w:val="20"/>
          <w:szCs w:val="20"/>
        </w:rPr>
      </w:pPr>
      <w:r w:rsidRPr="0042462A">
        <w:rPr>
          <w:rFonts w:ascii="Nunito Sans" w:eastAsia="Nunito Sans" w:hAnsi="Nunito Sans"/>
          <w:color w:val="2E3641"/>
          <w:sz w:val="20"/>
        </w:rPr>
        <w:lastRenderedPageBreak/>
        <w:t>to use Sensitive Information exclusively for the purpose for which it was transferred;</w:t>
      </w:r>
    </w:p>
    <w:p w14:paraId="0E5768D0" w14:textId="77777777" w:rsidR="0042462A" w:rsidRPr="0042462A" w:rsidRDefault="0042462A" w:rsidP="0042462A">
      <w:pPr>
        <w:numPr>
          <w:ilvl w:val="2"/>
          <w:numId w:val="43"/>
        </w:numPr>
        <w:tabs>
          <w:tab w:val="clear" w:pos="567"/>
        </w:tabs>
        <w:ind w:left="426" w:hanging="426"/>
        <w:jc w:val="both"/>
        <w:rPr>
          <w:rFonts w:ascii="Nunito Sans" w:eastAsia="Times New Roman" w:hAnsi="Nunito Sans" w:cs="Arial"/>
          <w:color w:val="2E3641"/>
          <w:sz w:val="20"/>
          <w:szCs w:val="20"/>
        </w:rPr>
      </w:pPr>
      <w:r w:rsidRPr="0042462A">
        <w:rPr>
          <w:rFonts w:ascii="Nunito Sans" w:eastAsia="Nunito Sans" w:hAnsi="Nunito Sans"/>
          <w:color w:val="2E3641"/>
          <w:sz w:val="20"/>
        </w:rPr>
        <w:t>not to disclose Sensitive Information in any case and not to use it in any way that may cause damage to the Company;</w:t>
      </w:r>
    </w:p>
    <w:p w14:paraId="4A5CAF6E" w14:textId="77777777" w:rsidR="0042462A" w:rsidRPr="0042462A" w:rsidRDefault="0042462A" w:rsidP="0042462A">
      <w:pPr>
        <w:numPr>
          <w:ilvl w:val="2"/>
          <w:numId w:val="43"/>
        </w:numPr>
        <w:tabs>
          <w:tab w:val="clear" w:pos="567"/>
        </w:tabs>
        <w:ind w:left="426" w:hanging="426"/>
        <w:jc w:val="both"/>
        <w:rPr>
          <w:rFonts w:ascii="Nunito Sans" w:eastAsia="Times New Roman" w:hAnsi="Nunito Sans" w:cs="Arial"/>
          <w:color w:val="2E3641"/>
          <w:sz w:val="20"/>
          <w:szCs w:val="20"/>
        </w:rPr>
      </w:pPr>
      <w:r w:rsidRPr="0042462A">
        <w:rPr>
          <w:rFonts w:ascii="Nunito Sans" w:eastAsia="Nunito Sans" w:hAnsi="Nunito Sans"/>
          <w:color w:val="2E3641"/>
          <w:sz w:val="20"/>
        </w:rPr>
        <w:t>to keep Sensitive Information secret and take all necessary precautionary measures to preserve the secrecy and integrity of the provided Sensitive Information;</w:t>
      </w:r>
    </w:p>
    <w:p w14:paraId="60C2EDD2" w14:textId="77777777" w:rsidR="0042462A" w:rsidRPr="0042462A" w:rsidRDefault="0042462A" w:rsidP="0042462A">
      <w:pPr>
        <w:numPr>
          <w:ilvl w:val="2"/>
          <w:numId w:val="43"/>
        </w:numPr>
        <w:tabs>
          <w:tab w:val="clear" w:pos="567"/>
        </w:tabs>
        <w:ind w:left="426" w:hanging="426"/>
        <w:jc w:val="both"/>
        <w:rPr>
          <w:rFonts w:ascii="Nunito Sans" w:eastAsia="Times New Roman" w:hAnsi="Nunito Sans" w:cs="Arial"/>
          <w:color w:val="2E3641"/>
          <w:sz w:val="20"/>
          <w:szCs w:val="20"/>
        </w:rPr>
      </w:pPr>
      <w:r w:rsidRPr="0042462A">
        <w:rPr>
          <w:rFonts w:ascii="Nunito Sans" w:eastAsia="Nunito Sans" w:hAnsi="Nunito Sans"/>
          <w:color w:val="2E3641"/>
          <w:sz w:val="20"/>
        </w:rPr>
        <w:t xml:space="preserve">not to disclose and not to provide Sensitive Information to third parties without </w:t>
      </w:r>
      <w:proofErr w:type="gramStart"/>
      <w:r w:rsidRPr="0042462A">
        <w:rPr>
          <w:rFonts w:ascii="Nunito Sans" w:eastAsia="Nunito Sans" w:hAnsi="Nunito Sans"/>
          <w:color w:val="2E3641"/>
          <w:sz w:val="20"/>
        </w:rPr>
        <w:t>a prior</w:t>
      </w:r>
      <w:proofErr w:type="gramEnd"/>
      <w:r w:rsidRPr="0042462A">
        <w:rPr>
          <w:rFonts w:ascii="Nunito Sans" w:eastAsia="Nunito Sans" w:hAnsi="Nunito Sans"/>
          <w:color w:val="2E3641"/>
          <w:sz w:val="20"/>
        </w:rPr>
        <w:t xml:space="preserve"> written consent of the Company;</w:t>
      </w:r>
    </w:p>
    <w:p w14:paraId="312A697B" w14:textId="77777777" w:rsidR="0042462A" w:rsidRPr="0042462A" w:rsidRDefault="0042462A" w:rsidP="0042462A">
      <w:pPr>
        <w:numPr>
          <w:ilvl w:val="2"/>
          <w:numId w:val="43"/>
        </w:numPr>
        <w:tabs>
          <w:tab w:val="clear" w:pos="567"/>
          <w:tab w:val="left" w:pos="426"/>
        </w:tabs>
        <w:ind w:left="426" w:hanging="426"/>
        <w:jc w:val="both"/>
        <w:rPr>
          <w:rFonts w:ascii="Nunito Sans" w:eastAsia="Times New Roman" w:hAnsi="Nunito Sans" w:cs="Arial"/>
          <w:color w:val="2E3641"/>
          <w:sz w:val="20"/>
          <w:szCs w:val="20"/>
        </w:rPr>
      </w:pPr>
      <w:r w:rsidRPr="0042462A">
        <w:rPr>
          <w:rFonts w:ascii="Nunito Sans" w:eastAsia="Nunito Sans" w:hAnsi="Nunito Sans"/>
          <w:color w:val="2E3641"/>
          <w:sz w:val="20"/>
        </w:rPr>
        <w:t xml:space="preserve">Upon the Company’s official request to confirm that the Recipient of Information complies with the Obligation, the Recipient of Information shall grant a permission to the Company or to a selected third party acting under the </w:t>
      </w:r>
      <w:proofErr w:type="spellStart"/>
      <w:r w:rsidRPr="0042462A">
        <w:rPr>
          <w:rFonts w:ascii="Nunito Sans" w:eastAsia="Nunito Sans" w:hAnsi="Nunito Sans"/>
          <w:color w:val="2E3641"/>
          <w:sz w:val="20"/>
        </w:rPr>
        <w:t>authorisation</w:t>
      </w:r>
      <w:proofErr w:type="spellEnd"/>
      <w:r w:rsidRPr="0042462A">
        <w:rPr>
          <w:rFonts w:ascii="Nunito Sans" w:eastAsia="Nunito Sans" w:hAnsi="Nunito Sans"/>
          <w:color w:val="2E3641"/>
          <w:sz w:val="20"/>
        </w:rPr>
        <w:t xml:space="preserve"> of the Company to carry out the assessment, audit, inspection or review of all control measures applied in the environment of the Recipient of Information related to the processing of Sensitive Information. In performing such assessment, the Recipient of Information shall fully cooperate and shall submit necessary information not later than within 5 working days from the date of </w:t>
      </w:r>
      <w:proofErr w:type="gramStart"/>
      <w:r w:rsidRPr="0042462A">
        <w:rPr>
          <w:rFonts w:ascii="Nunito Sans" w:eastAsia="Nunito Sans" w:hAnsi="Nunito Sans"/>
          <w:color w:val="2E3641"/>
          <w:sz w:val="20"/>
        </w:rPr>
        <w:t>the receipt</w:t>
      </w:r>
      <w:proofErr w:type="gramEnd"/>
      <w:r w:rsidRPr="0042462A">
        <w:rPr>
          <w:rFonts w:ascii="Nunito Sans" w:eastAsia="Nunito Sans" w:hAnsi="Nunito Sans"/>
          <w:color w:val="2E3641"/>
          <w:sz w:val="20"/>
        </w:rPr>
        <w:t xml:space="preserve"> of the request.</w:t>
      </w:r>
    </w:p>
    <w:p w14:paraId="431D6581" w14:textId="77777777" w:rsidR="0042462A" w:rsidRPr="0042462A" w:rsidRDefault="0042462A" w:rsidP="0042462A">
      <w:pPr>
        <w:numPr>
          <w:ilvl w:val="1"/>
          <w:numId w:val="43"/>
        </w:numPr>
        <w:tabs>
          <w:tab w:val="clear" w:pos="567"/>
          <w:tab w:val="left" w:pos="426"/>
        </w:tabs>
        <w:ind w:left="426" w:hanging="426"/>
        <w:jc w:val="both"/>
        <w:rPr>
          <w:rFonts w:ascii="Nunito Sans" w:eastAsia="Times New Roman" w:hAnsi="Nunito Sans" w:cs="Arial"/>
          <w:color w:val="2E3641"/>
          <w:sz w:val="20"/>
          <w:szCs w:val="20"/>
        </w:rPr>
      </w:pPr>
      <w:r w:rsidRPr="0042462A">
        <w:rPr>
          <w:rFonts w:ascii="Nunito Sans" w:eastAsia="Nunito Sans" w:hAnsi="Nunito Sans"/>
          <w:color w:val="2E3641"/>
          <w:sz w:val="20"/>
        </w:rPr>
        <w:t xml:space="preserve">The Recipient of Information shall inform the Company by e-mail </w:t>
      </w:r>
      <w:hyperlink r:id="rId12" w:history="1">
        <w:r w:rsidRPr="0042462A">
          <w:rPr>
            <w:rFonts w:ascii="Nunito Sans" w:eastAsia="Nunito Sans" w:hAnsi="Nunito Sans"/>
            <w:color w:val="00A071"/>
            <w:sz w:val="20"/>
            <w:u w:val="single"/>
          </w:rPr>
          <w:t>incidentai@litgrid.eu</w:t>
        </w:r>
      </w:hyperlink>
      <w:r w:rsidRPr="0042462A">
        <w:rPr>
          <w:rFonts w:ascii="Nunito Sans" w:eastAsia="Nunito Sans" w:hAnsi="Nunito Sans"/>
          <w:color w:val="2E3641"/>
          <w:sz w:val="20"/>
        </w:rPr>
        <w:t xml:space="preserve"> about the illegal use or disclosure of Sensitive Information that has occurred or is being threatened to occur, or about any other action that may be considered a breach of information security. If a breach of information security is related to the Recipient of Information, the Recipient of Information shall immediately take necessary measures to stop further disclosure or loss of information and to mitigate negative consequences, as well as to establish and submit to the Company all facts related to a security breach of Sensitive Information.</w:t>
      </w:r>
    </w:p>
    <w:p w14:paraId="59CBED30" w14:textId="77777777" w:rsidR="0042462A" w:rsidRPr="0042462A" w:rsidRDefault="0042462A" w:rsidP="0042462A">
      <w:pPr>
        <w:numPr>
          <w:ilvl w:val="1"/>
          <w:numId w:val="43"/>
        </w:numPr>
        <w:tabs>
          <w:tab w:val="clear" w:pos="567"/>
          <w:tab w:val="left" w:pos="426"/>
        </w:tabs>
        <w:ind w:left="426" w:hanging="426"/>
        <w:jc w:val="both"/>
        <w:rPr>
          <w:rFonts w:ascii="Nunito Sans" w:eastAsia="Times New Roman" w:hAnsi="Nunito Sans" w:cs="Arial"/>
          <w:color w:val="2E3641"/>
          <w:sz w:val="20"/>
          <w:szCs w:val="20"/>
        </w:rPr>
      </w:pPr>
      <w:r w:rsidRPr="0042462A">
        <w:rPr>
          <w:rFonts w:ascii="Nunito Sans" w:eastAsia="Nunito Sans" w:hAnsi="Nunito Sans"/>
          <w:color w:val="2E3641"/>
          <w:sz w:val="20"/>
        </w:rPr>
        <w:t xml:space="preserve">The Recipient of Information shall grant the right to access Sensitive Information only to the following </w:t>
      </w:r>
      <w:proofErr w:type="gramStart"/>
      <w:r w:rsidRPr="0042462A">
        <w:rPr>
          <w:rFonts w:ascii="Nunito Sans" w:eastAsia="Nunito Sans" w:hAnsi="Nunito Sans"/>
          <w:color w:val="2E3641"/>
          <w:sz w:val="20"/>
        </w:rPr>
        <w:t>persons</w:t>
      </w:r>
      <w:proofErr w:type="gramEnd"/>
      <w:r w:rsidRPr="0042462A">
        <w:rPr>
          <w:rFonts w:ascii="Nunito Sans" w:eastAsia="Nunito Sans" w:hAnsi="Nunito Sans"/>
          <w:color w:val="2E3641"/>
          <w:sz w:val="20"/>
        </w:rPr>
        <w:t xml:space="preserve"> and only if both of the following conditions are met:</w:t>
      </w:r>
    </w:p>
    <w:p w14:paraId="7F5736C8" w14:textId="77777777" w:rsidR="0042462A" w:rsidRPr="0042462A" w:rsidRDefault="0042462A" w:rsidP="0042462A">
      <w:pPr>
        <w:numPr>
          <w:ilvl w:val="2"/>
          <w:numId w:val="43"/>
        </w:numPr>
        <w:tabs>
          <w:tab w:val="clear" w:pos="567"/>
          <w:tab w:val="left" w:pos="709"/>
        </w:tabs>
        <w:ind w:left="426" w:hanging="426"/>
        <w:jc w:val="both"/>
        <w:rPr>
          <w:rFonts w:ascii="Nunito Sans" w:eastAsia="Times New Roman" w:hAnsi="Nunito Sans" w:cs="Arial"/>
          <w:color w:val="2E3641"/>
          <w:sz w:val="20"/>
          <w:szCs w:val="20"/>
        </w:rPr>
      </w:pPr>
      <w:proofErr w:type="gramStart"/>
      <w:r w:rsidRPr="0042462A">
        <w:rPr>
          <w:rFonts w:ascii="Nunito Sans" w:eastAsia="Nunito Sans" w:hAnsi="Nunito Sans"/>
          <w:color w:val="2E3641"/>
          <w:sz w:val="20"/>
        </w:rPr>
        <w:t>the</w:t>
      </w:r>
      <w:proofErr w:type="gramEnd"/>
      <w:r w:rsidRPr="0042462A">
        <w:rPr>
          <w:rFonts w:ascii="Nunito Sans" w:eastAsia="Nunito Sans" w:hAnsi="Nunito Sans"/>
          <w:color w:val="2E3641"/>
          <w:sz w:val="20"/>
        </w:rPr>
        <w:t xml:space="preserve"> right to access Sensitive Information may only be granted to </w:t>
      </w:r>
      <w:proofErr w:type="gramStart"/>
      <w:r w:rsidRPr="0042462A">
        <w:rPr>
          <w:rFonts w:ascii="Nunito Sans" w:eastAsia="Nunito Sans" w:hAnsi="Nunito Sans"/>
          <w:color w:val="2E3641"/>
          <w:sz w:val="20"/>
        </w:rPr>
        <w:t>persons</w:t>
      </w:r>
      <w:proofErr w:type="gramEnd"/>
      <w:r w:rsidRPr="0042462A">
        <w:rPr>
          <w:rFonts w:ascii="Nunito Sans" w:eastAsia="Nunito Sans" w:hAnsi="Nunito Sans"/>
          <w:color w:val="2E3641"/>
          <w:sz w:val="20"/>
        </w:rPr>
        <w:t xml:space="preserve"> who need to know Sensitive Information due to their job positions or </w:t>
      </w:r>
      <w:proofErr w:type="gramStart"/>
      <w:r w:rsidRPr="0042462A">
        <w:rPr>
          <w:rFonts w:ascii="Nunito Sans" w:eastAsia="Nunito Sans" w:hAnsi="Nunito Sans"/>
          <w:color w:val="2E3641"/>
          <w:sz w:val="20"/>
        </w:rPr>
        <w:t>a profession</w:t>
      </w:r>
      <w:proofErr w:type="gramEnd"/>
      <w:r w:rsidRPr="0042462A">
        <w:rPr>
          <w:rFonts w:ascii="Nunito Sans" w:eastAsia="Nunito Sans" w:hAnsi="Nunito Sans"/>
          <w:color w:val="2E3641"/>
          <w:sz w:val="20"/>
        </w:rPr>
        <w:t xml:space="preserve"> in implementing the goal for which the information was transferred by the Company;</w:t>
      </w:r>
    </w:p>
    <w:p w14:paraId="4FDD8985" w14:textId="77777777" w:rsidR="0042462A" w:rsidRPr="0042462A" w:rsidRDefault="0042462A" w:rsidP="0042462A">
      <w:pPr>
        <w:numPr>
          <w:ilvl w:val="2"/>
          <w:numId w:val="43"/>
        </w:numPr>
        <w:tabs>
          <w:tab w:val="clear" w:pos="567"/>
          <w:tab w:val="left" w:pos="709"/>
        </w:tabs>
        <w:ind w:left="426" w:hanging="426"/>
        <w:jc w:val="both"/>
        <w:rPr>
          <w:rFonts w:ascii="Nunito Sans" w:eastAsia="Times New Roman" w:hAnsi="Nunito Sans" w:cs="Arial"/>
          <w:color w:val="2E3641"/>
          <w:sz w:val="20"/>
          <w:szCs w:val="20"/>
        </w:rPr>
      </w:pPr>
      <w:r w:rsidRPr="0042462A">
        <w:rPr>
          <w:rFonts w:ascii="Nunito Sans" w:eastAsia="Nunito Sans" w:hAnsi="Nunito Sans"/>
          <w:color w:val="2E3641"/>
          <w:sz w:val="20"/>
        </w:rPr>
        <w:t>the right to access Sensitive Information may only be granted to persons who have been informed of the confidential nature of the information and who have assumed the duty to comply with confidentiality obligations under the conditions and within the time limits which are the same as specified in this Obligation.</w:t>
      </w:r>
    </w:p>
    <w:p w14:paraId="00F19EB1" w14:textId="77777777" w:rsidR="0042462A" w:rsidRPr="0042462A" w:rsidRDefault="0042462A" w:rsidP="0042462A">
      <w:pPr>
        <w:numPr>
          <w:ilvl w:val="1"/>
          <w:numId w:val="43"/>
        </w:numPr>
        <w:tabs>
          <w:tab w:val="clear" w:pos="567"/>
          <w:tab w:val="left" w:pos="709"/>
        </w:tabs>
        <w:ind w:left="426" w:hanging="426"/>
        <w:jc w:val="both"/>
        <w:rPr>
          <w:rFonts w:ascii="Nunito Sans" w:eastAsia="Times New Roman" w:hAnsi="Nunito Sans" w:cs="Arial"/>
          <w:color w:val="2E3641"/>
          <w:sz w:val="20"/>
          <w:szCs w:val="20"/>
        </w:rPr>
      </w:pPr>
      <w:r w:rsidRPr="0042462A">
        <w:rPr>
          <w:rFonts w:ascii="Nunito Sans" w:eastAsia="Nunito Sans" w:hAnsi="Nunito Sans"/>
          <w:color w:val="2E3641"/>
          <w:sz w:val="20"/>
          <w:szCs w:val="20"/>
        </w:rPr>
        <w:t xml:space="preserve">The duties of the Recipient of Information stipulated in the Obligation regarding non-disclosure of Sensitive Information shall not be applied in case and to the extent required from the Recipient of Information according to the laws or other legal acts, and the Recipient of Information shall have a duty to disclose Sensitive Information to a competent state, municipal, or other institution, body, </w:t>
      </w:r>
      <w:proofErr w:type="spellStart"/>
      <w:r w:rsidRPr="0042462A">
        <w:rPr>
          <w:rFonts w:ascii="Nunito Sans" w:eastAsia="Nunito Sans" w:hAnsi="Nunito Sans"/>
          <w:color w:val="2E3641"/>
          <w:sz w:val="20"/>
          <w:szCs w:val="20"/>
        </w:rPr>
        <w:t>organisation</w:t>
      </w:r>
      <w:proofErr w:type="spellEnd"/>
      <w:r w:rsidRPr="0042462A">
        <w:rPr>
          <w:rFonts w:ascii="Nunito Sans" w:eastAsia="Nunito Sans" w:hAnsi="Nunito Sans"/>
          <w:color w:val="2E3641"/>
          <w:sz w:val="20"/>
          <w:szCs w:val="20"/>
        </w:rPr>
        <w:t xml:space="preserve"> or its representative, the court. If, according to applicable legal acts, the Recipient of Information is obliged to disclose any part of Sensitive Information, it shall immediately notify the Company in writing before disclosing such information, </w:t>
      </w:r>
      <w:r w:rsidRPr="0042462A">
        <w:rPr>
          <w:rFonts w:ascii="Nunito Sans" w:eastAsia="Times New Roman" w:hAnsi="Nunito Sans" w:cs="Arial"/>
          <w:color w:val="2E3641"/>
          <w:sz w:val="20"/>
          <w:szCs w:val="20"/>
          <w:lang w:eastAsia="ru-RU"/>
        </w:rPr>
        <w:t>when not prohibited by law.</w:t>
      </w:r>
    </w:p>
    <w:p w14:paraId="5061AAF1" w14:textId="77777777" w:rsidR="0042462A" w:rsidRPr="0042462A" w:rsidRDefault="0042462A" w:rsidP="0042462A">
      <w:pPr>
        <w:numPr>
          <w:ilvl w:val="1"/>
          <w:numId w:val="43"/>
        </w:numPr>
        <w:tabs>
          <w:tab w:val="clear" w:pos="567"/>
          <w:tab w:val="left" w:pos="426"/>
        </w:tabs>
        <w:ind w:left="426" w:hanging="426"/>
        <w:jc w:val="both"/>
        <w:rPr>
          <w:rFonts w:ascii="Nunito Sans" w:eastAsia="Times New Roman" w:hAnsi="Nunito Sans" w:cs="Arial"/>
          <w:color w:val="2E3641"/>
          <w:sz w:val="20"/>
          <w:szCs w:val="20"/>
        </w:rPr>
      </w:pPr>
      <w:r w:rsidRPr="0042462A">
        <w:rPr>
          <w:rFonts w:ascii="Nunito Sans" w:eastAsia="Nunito Sans" w:hAnsi="Nunito Sans"/>
          <w:color w:val="2E3641"/>
          <w:sz w:val="20"/>
        </w:rPr>
        <w:t>If the Recipient of Information is granted access to electronic Sensitive Information, it shall:</w:t>
      </w:r>
    </w:p>
    <w:p w14:paraId="4DE7B3B2" w14:textId="77777777" w:rsidR="0042462A" w:rsidRPr="0042462A" w:rsidRDefault="0042462A" w:rsidP="0042462A">
      <w:pPr>
        <w:numPr>
          <w:ilvl w:val="2"/>
          <w:numId w:val="43"/>
        </w:numPr>
        <w:tabs>
          <w:tab w:val="clear" w:pos="567"/>
          <w:tab w:val="left" w:pos="426"/>
          <w:tab w:val="left" w:pos="709"/>
        </w:tabs>
        <w:ind w:left="426" w:hanging="426"/>
        <w:jc w:val="both"/>
        <w:rPr>
          <w:rFonts w:ascii="Nunito Sans" w:eastAsia="Times New Roman" w:hAnsi="Nunito Sans" w:cs="Arial"/>
          <w:color w:val="2E3641"/>
          <w:sz w:val="20"/>
          <w:szCs w:val="20"/>
        </w:rPr>
      </w:pPr>
      <w:r w:rsidRPr="0042462A">
        <w:rPr>
          <w:rFonts w:ascii="Nunito Sans" w:eastAsia="Nunito Sans" w:hAnsi="Nunito Sans"/>
          <w:color w:val="2E3641"/>
          <w:sz w:val="20"/>
        </w:rPr>
        <w:t>ensure that all necessary information security measures, including, but not limited to, installed legitimate, operational and effective antivirus software, up-to-date security patches integrated in the equipment, restriction of access by a password, shall be implemented in all computer workstations or other devices that process electronic Sensitive Information received within the scope of this Obligation;</w:t>
      </w:r>
    </w:p>
    <w:p w14:paraId="4CE5984B" w14:textId="77777777" w:rsidR="0042462A" w:rsidRPr="0042462A" w:rsidRDefault="0042462A" w:rsidP="0042462A">
      <w:pPr>
        <w:numPr>
          <w:ilvl w:val="2"/>
          <w:numId w:val="43"/>
        </w:numPr>
        <w:tabs>
          <w:tab w:val="clear" w:pos="567"/>
          <w:tab w:val="left" w:pos="426"/>
          <w:tab w:val="left" w:pos="709"/>
        </w:tabs>
        <w:ind w:left="426" w:hanging="426"/>
        <w:jc w:val="both"/>
        <w:rPr>
          <w:rFonts w:ascii="Nunito Sans" w:eastAsia="Times New Roman" w:hAnsi="Nunito Sans" w:cs="Arial"/>
          <w:color w:val="2E3641"/>
          <w:sz w:val="20"/>
          <w:szCs w:val="20"/>
        </w:rPr>
      </w:pPr>
      <w:r w:rsidRPr="0042462A">
        <w:rPr>
          <w:rFonts w:ascii="Nunito Sans" w:eastAsia="Nunito Sans" w:hAnsi="Nunito Sans"/>
          <w:color w:val="2E3641"/>
          <w:sz w:val="20"/>
        </w:rPr>
        <w:t xml:space="preserve">ensure that portable electronic media (e.g. a laptop hard drive, USB sticks) containing Sensitive Information are encrypted or stored in lockable </w:t>
      </w:r>
      <w:proofErr w:type="gramStart"/>
      <w:r w:rsidRPr="0042462A">
        <w:rPr>
          <w:rFonts w:ascii="Nunito Sans" w:eastAsia="Nunito Sans" w:hAnsi="Nunito Sans"/>
          <w:color w:val="2E3641"/>
          <w:sz w:val="20"/>
        </w:rPr>
        <w:t>storages</w:t>
      </w:r>
      <w:proofErr w:type="gramEnd"/>
      <w:r w:rsidRPr="0042462A">
        <w:rPr>
          <w:rFonts w:ascii="Nunito Sans" w:eastAsia="Nunito Sans" w:hAnsi="Nunito Sans"/>
          <w:color w:val="2E3641"/>
          <w:sz w:val="20"/>
        </w:rPr>
        <w:t xml:space="preserve"> (lockers, safes, separate lockable rooms, etc.) or otherwise protected from disclosure of Sensitive Information in the event of theft or loss of the devices.</w:t>
      </w:r>
    </w:p>
    <w:p w14:paraId="1F104CEA" w14:textId="77777777" w:rsidR="0042462A" w:rsidRPr="0042462A" w:rsidRDefault="0042462A" w:rsidP="0042462A">
      <w:pPr>
        <w:numPr>
          <w:ilvl w:val="1"/>
          <w:numId w:val="43"/>
        </w:numPr>
        <w:tabs>
          <w:tab w:val="clear" w:pos="567"/>
          <w:tab w:val="left" w:pos="426"/>
        </w:tabs>
        <w:ind w:left="426" w:hanging="426"/>
        <w:jc w:val="both"/>
        <w:rPr>
          <w:rFonts w:ascii="Nunito Sans" w:eastAsia="Times New Roman" w:hAnsi="Nunito Sans" w:cs="Arial"/>
          <w:color w:val="2E3641"/>
          <w:sz w:val="20"/>
          <w:szCs w:val="20"/>
        </w:rPr>
      </w:pPr>
      <w:r w:rsidRPr="0042462A">
        <w:rPr>
          <w:rFonts w:ascii="Nunito Sans" w:eastAsia="Nunito Sans" w:hAnsi="Nunito Sans"/>
          <w:color w:val="2E3641"/>
          <w:sz w:val="20"/>
        </w:rPr>
        <w:t xml:space="preserve">It shall be prohibited to store Sensitive Information on systems or media which may be accessible to other </w:t>
      </w:r>
      <w:proofErr w:type="gramStart"/>
      <w:r w:rsidRPr="0042462A">
        <w:rPr>
          <w:rFonts w:ascii="Nunito Sans" w:eastAsia="Nunito Sans" w:hAnsi="Nunito Sans"/>
          <w:color w:val="2E3641"/>
          <w:sz w:val="20"/>
        </w:rPr>
        <w:t>persons</w:t>
      </w:r>
      <w:proofErr w:type="gramEnd"/>
      <w:r w:rsidRPr="0042462A">
        <w:rPr>
          <w:rFonts w:ascii="Nunito Sans" w:eastAsia="Nunito Sans" w:hAnsi="Nunito Sans"/>
          <w:color w:val="2E3641"/>
          <w:sz w:val="20"/>
        </w:rPr>
        <w:t>, including, but not limited to, groupware systems (e.g. network directory service, intranet systems)</w:t>
      </w:r>
      <w:proofErr w:type="gramStart"/>
      <w:r w:rsidRPr="0042462A">
        <w:rPr>
          <w:rFonts w:ascii="Nunito Sans" w:eastAsia="Nunito Sans" w:hAnsi="Nunito Sans"/>
          <w:color w:val="2E3641"/>
          <w:sz w:val="20"/>
        </w:rPr>
        <w:t>, cloud</w:t>
      </w:r>
      <w:proofErr w:type="gramEnd"/>
      <w:r w:rsidRPr="0042462A">
        <w:rPr>
          <w:rFonts w:ascii="Nunito Sans" w:eastAsia="Nunito Sans" w:hAnsi="Nunito Sans"/>
          <w:color w:val="2E3641"/>
          <w:sz w:val="20"/>
        </w:rPr>
        <w:t xml:space="preserve"> systems.</w:t>
      </w:r>
    </w:p>
    <w:p w14:paraId="4F63746A" w14:textId="77777777" w:rsidR="0042462A" w:rsidRPr="0042462A" w:rsidRDefault="0042462A" w:rsidP="0042462A">
      <w:pPr>
        <w:numPr>
          <w:ilvl w:val="1"/>
          <w:numId w:val="43"/>
        </w:numPr>
        <w:tabs>
          <w:tab w:val="clear" w:pos="567"/>
          <w:tab w:val="left" w:pos="426"/>
        </w:tabs>
        <w:ind w:left="426" w:hanging="426"/>
        <w:jc w:val="both"/>
        <w:rPr>
          <w:rFonts w:ascii="Nunito Sans" w:eastAsia="Times New Roman" w:hAnsi="Nunito Sans" w:cs="Arial"/>
          <w:color w:val="2E3641"/>
          <w:sz w:val="20"/>
          <w:szCs w:val="20"/>
        </w:rPr>
      </w:pPr>
      <w:r w:rsidRPr="0042462A">
        <w:rPr>
          <w:rFonts w:ascii="Nunito Sans" w:eastAsia="Nunito Sans" w:hAnsi="Nunito Sans"/>
          <w:color w:val="2E3641"/>
          <w:sz w:val="20"/>
        </w:rPr>
        <w:lastRenderedPageBreak/>
        <w:t xml:space="preserve">Electronic information must be transmitted in an encrypted form using encryption measures agreed with the Company. It shall be prohibited to transmit the password used for encryption in the same way (e.g. by e-mail) as the main information. </w:t>
      </w:r>
    </w:p>
    <w:p w14:paraId="3575E452" w14:textId="77777777" w:rsidR="0042462A" w:rsidRPr="0042462A" w:rsidRDefault="0042462A" w:rsidP="0042462A">
      <w:pPr>
        <w:tabs>
          <w:tab w:val="clear" w:pos="567"/>
          <w:tab w:val="left" w:pos="426"/>
        </w:tabs>
        <w:jc w:val="both"/>
        <w:rPr>
          <w:rFonts w:ascii="Nunito Sans" w:eastAsia="Times New Roman" w:hAnsi="Nunito Sans" w:cs="Arial"/>
          <w:color w:val="2E3641"/>
          <w:sz w:val="20"/>
          <w:szCs w:val="20"/>
          <w:lang w:eastAsia="ru-RU"/>
        </w:rPr>
      </w:pPr>
    </w:p>
    <w:p w14:paraId="06C4E127" w14:textId="77777777" w:rsidR="0042462A" w:rsidRPr="0042462A" w:rsidRDefault="0042462A" w:rsidP="0042462A">
      <w:pPr>
        <w:numPr>
          <w:ilvl w:val="0"/>
          <w:numId w:val="43"/>
        </w:numPr>
        <w:tabs>
          <w:tab w:val="clear" w:pos="567"/>
          <w:tab w:val="left" w:pos="426"/>
        </w:tabs>
        <w:ind w:hanging="720"/>
        <w:jc w:val="both"/>
        <w:rPr>
          <w:rFonts w:ascii="Nunito Sans" w:eastAsia="Times New Roman" w:hAnsi="Nunito Sans" w:cs="Arial"/>
          <w:b/>
          <w:color w:val="2E3641"/>
          <w:sz w:val="20"/>
          <w:szCs w:val="20"/>
        </w:rPr>
      </w:pPr>
      <w:r w:rsidRPr="0042462A">
        <w:rPr>
          <w:rFonts w:ascii="Nunito Sans" w:eastAsia="Nunito Sans" w:hAnsi="Nunito Sans"/>
          <w:b/>
          <w:color w:val="2E3641"/>
          <w:sz w:val="20"/>
        </w:rPr>
        <w:t>Destruction of information</w:t>
      </w:r>
    </w:p>
    <w:p w14:paraId="49FE53F5" w14:textId="77777777" w:rsidR="0042462A" w:rsidRPr="0042462A" w:rsidRDefault="0042462A" w:rsidP="0042462A">
      <w:pPr>
        <w:numPr>
          <w:ilvl w:val="1"/>
          <w:numId w:val="43"/>
        </w:numPr>
        <w:tabs>
          <w:tab w:val="clear" w:pos="567"/>
          <w:tab w:val="left" w:pos="426"/>
        </w:tabs>
        <w:ind w:left="425" w:hanging="425"/>
        <w:jc w:val="both"/>
        <w:rPr>
          <w:rFonts w:ascii="Nunito Sans" w:eastAsia="Times New Roman" w:hAnsi="Nunito Sans" w:cs="Arial"/>
          <w:color w:val="2E3641"/>
          <w:sz w:val="20"/>
          <w:szCs w:val="20"/>
        </w:rPr>
      </w:pPr>
      <w:r w:rsidRPr="0042462A">
        <w:rPr>
          <w:rFonts w:ascii="Nunito Sans" w:eastAsia="Nunito Sans" w:hAnsi="Nunito Sans"/>
          <w:color w:val="2E3641"/>
          <w:sz w:val="20"/>
          <w:szCs w:val="20"/>
        </w:rPr>
        <w:t xml:space="preserve">The Recipient of Information must transfer to the Company or destroy by applying methods and measures agreed with the Company all documents and material, and all their copies, transcripts and/or extracts (including any information media) that may contain Sensitive Information within 3 (three) working days from the moment when the purpose for which information was transferred was achieved.  The Recipient of Information must keep evidence of a proper return or destruction of the information. The Recipient of Information shall not have the right to retain Sensitive Information stored in any form, </w:t>
      </w:r>
      <w:r w:rsidRPr="0042462A">
        <w:rPr>
          <w:rFonts w:ascii="Nunito Sans" w:eastAsia="Times New Roman" w:hAnsi="Nunito Sans" w:cs="Arial"/>
          <w:color w:val="2E3641"/>
          <w:sz w:val="20"/>
          <w:szCs w:val="20"/>
          <w:lang w:eastAsia="ru-RU"/>
        </w:rPr>
        <w:t xml:space="preserve">except in cases when, according to the requirements of legal acts, it is necessary for archiving and auditing purposes, as well as when the information or part thereof is included in corporate decisions (in the latter cases, the Recipient of Information is fully responsible for the confidentiality of the stored Sensitive Information).  </w:t>
      </w:r>
      <w:r w:rsidRPr="0042462A">
        <w:rPr>
          <w:rFonts w:ascii="Nunito Sans" w:eastAsia="Nunito Sans" w:hAnsi="Nunito Sans"/>
          <w:color w:val="2E3641"/>
          <w:sz w:val="20"/>
          <w:szCs w:val="20"/>
        </w:rPr>
        <w:t xml:space="preserve">The Company shall have the right to </w:t>
      </w:r>
      <w:proofErr w:type="gramStart"/>
      <w:r w:rsidRPr="0042462A">
        <w:rPr>
          <w:rFonts w:ascii="Nunito Sans" w:eastAsia="Nunito Sans" w:hAnsi="Nunito Sans"/>
          <w:color w:val="2E3641"/>
          <w:sz w:val="20"/>
          <w:szCs w:val="20"/>
        </w:rPr>
        <w:t>require</w:t>
      </w:r>
      <w:proofErr w:type="gramEnd"/>
      <w:r w:rsidRPr="0042462A">
        <w:rPr>
          <w:rFonts w:ascii="Nunito Sans" w:eastAsia="Nunito Sans" w:hAnsi="Nunito Sans"/>
          <w:color w:val="2E3641"/>
          <w:sz w:val="20"/>
          <w:szCs w:val="20"/>
        </w:rPr>
        <w:t xml:space="preserve"> the provision of evidence that the information has been properly destroyed.</w:t>
      </w:r>
    </w:p>
    <w:p w14:paraId="3CE7C016" w14:textId="77777777" w:rsidR="0042462A" w:rsidRPr="0042462A" w:rsidRDefault="0042462A" w:rsidP="0042462A">
      <w:pPr>
        <w:tabs>
          <w:tab w:val="clear" w:pos="567"/>
          <w:tab w:val="left" w:pos="426"/>
        </w:tabs>
        <w:ind w:left="425" w:hanging="720"/>
        <w:jc w:val="both"/>
        <w:rPr>
          <w:rFonts w:ascii="Nunito Sans" w:eastAsia="Times New Roman" w:hAnsi="Nunito Sans" w:cs="Arial"/>
          <w:color w:val="2E3641"/>
          <w:sz w:val="20"/>
          <w:szCs w:val="20"/>
          <w:lang w:eastAsia="ru-RU"/>
        </w:rPr>
      </w:pPr>
    </w:p>
    <w:p w14:paraId="21C0DCEB" w14:textId="77777777" w:rsidR="0042462A" w:rsidRPr="0042462A" w:rsidRDefault="0042462A" w:rsidP="0042462A">
      <w:pPr>
        <w:numPr>
          <w:ilvl w:val="0"/>
          <w:numId w:val="43"/>
        </w:numPr>
        <w:tabs>
          <w:tab w:val="clear" w:pos="567"/>
          <w:tab w:val="left" w:pos="426"/>
        </w:tabs>
        <w:ind w:hanging="720"/>
        <w:jc w:val="both"/>
        <w:rPr>
          <w:rFonts w:ascii="Nunito Sans" w:eastAsia="Times New Roman" w:hAnsi="Nunito Sans" w:cs="Arial"/>
          <w:b/>
          <w:color w:val="2E3641"/>
          <w:sz w:val="20"/>
          <w:szCs w:val="20"/>
        </w:rPr>
      </w:pPr>
      <w:r w:rsidRPr="0042462A">
        <w:rPr>
          <w:rFonts w:ascii="Nunito Sans" w:eastAsia="Nunito Sans" w:hAnsi="Nunito Sans"/>
          <w:b/>
          <w:color w:val="2E3641"/>
          <w:sz w:val="20"/>
        </w:rPr>
        <w:t>Liability</w:t>
      </w:r>
    </w:p>
    <w:p w14:paraId="7EE7DD70" w14:textId="77777777" w:rsidR="0042462A" w:rsidRPr="0042462A" w:rsidRDefault="0042462A" w:rsidP="0042462A">
      <w:pPr>
        <w:numPr>
          <w:ilvl w:val="1"/>
          <w:numId w:val="43"/>
        </w:numPr>
        <w:tabs>
          <w:tab w:val="clear" w:pos="567"/>
          <w:tab w:val="left" w:pos="426"/>
        </w:tabs>
        <w:ind w:left="425" w:hanging="425"/>
        <w:jc w:val="both"/>
        <w:rPr>
          <w:rFonts w:ascii="Nunito Sans" w:eastAsia="Times New Roman" w:hAnsi="Nunito Sans" w:cs="Arial"/>
          <w:color w:val="2E3641"/>
          <w:sz w:val="20"/>
          <w:szCs w:val="20"/>
        </w:rPr>
      </w:pPr>
      <w:r w:rsidRPr="0042462A">
        <w:rPr>
          <w:rFonts w:ascii="Nunito Sans" w:eastAsia="Nunito Sans" w:hAnsi="Nunito Sans"/>
          <w:color w:val="2E3641"/>
          <w:sz w:val="20"/>
        </w:rPr>
        <w:t xml:space="preserve">The Recipient of Information is aware that administrative and criminal liability is imposed for the illegal use and disclosure of confidential information, information constituting a commercial (production) secret. </w:t>
      </w:r>
    </w:p>
    <w:p w14:paraId="20270920" w14:textId="77777777" w:rsidR="0042462A" w:rsidRPr="0042462A" w:rsidRDefault="0042462A" w:rsidP="0042462A">
      <w:pPr>
        <w:numPr>
          <w:ilvl w:val="1"/>
          <w:numId w:val="43"/>
        </w:numPr>
        <w:tabs>
          <w:tab w:val="clear" w:pos="567"/>
          <w:tab w:val="left" w:pos="426"/>
        </w:tabs>
        <w:ind w:left="425" w:hanging="425"/>
        <w:jc w:val="both"/>
        <w:rPr>
          <w:rFonts w:ascii="Nunito Sans" w:eastAsia="Times New Roman" w:hAnsi="Nunito Sans" w:cs="Arial"/>
          <w:color w:val="2E3641"/>
          <w:sz w:val="20"/>
          <w:szCs w:val="20"/>
        </w:rPr>
      </w:pPr>
      <w:r w:rsidRPr="0042462A">
        <w:rPr>
          <w:rFonts w:ascii="Nunito Sans" w:eastAsia="Nunito Sans" w:hAnsi="Nunito Sans"/>
          <w:color w:val="2E3641"/>
          <w:sz w:val="20"/>
        </w:rPr>
        <w:t xml:space="preserve">The Recipient of Information that has illegally disclosed Sensitive Information shall </w:t>
      </w:r>
      <w:proofErr w:type="gramStart"/>
      <w:r w:rsidRPr="0042462A">
        <w:rPr>
          <w:rFonts w:ascii="Nunito Sans" w:eastAsia="Nunito Sans" w:hAnsi="Nunito Sans"/>
          <w:color w:val="2E3641"/>
          <w:sz w:val="20"/>
        </w:rPr>
        <w:t>pay to</w:t>
      </w:r>
      <w:proofErr w:type="gramEnd"/>
      <w:r w:rsidRPr="0042462A">
        <w:rPr>
          <w:rFonts w:ascii="Nunito Sans" w:eastAsia="Nunito Sans" w:hAnsi="Nunito Sans"/>
          <w:color w:val="2E3641"/>
          <w:sz w:val="20"/>
        </w:rPr>
        <w:t xml:space="preserve"> the Company a fine of EUR 3,000.00. This fine shall be deemed minimal damages </w:t>
      </w:r>
      <w:proofErr w:type="gramStart"/>
      <w:r w:rsidRPr="0042462A">
        <w:rPr>
          <w:rFonts w:ascii="Nunito Sans" w:eastAsia="Nunito Sans" w:hAnsi="Nunito Sans"/>
          <w:color w:val="2E3641"/>
          <w:sz w:val="20"/>
        </w:rPr>
        <w:t>of</w:t>
      </w:r>
      <w:proofErr w:type="gramEnd"/>
      <w:r w:rsidRPr="0042462A">
        <w:rPr>
          <w:rFonts w:ascii="Nunito Sans" w:eastAsia="Nunito Sans" w:hAnsi="Nunito Sans"/>
          <w:color w:val="2E3641"/>
          <w:sz w:val="20"/>
        </w:rPr>
        <w:t xml:space="preserve"> the Company not subject to </w:t>
      </w:r>
      <w:proofErr w:type="gramStart"/>
      <w:r w:rsidRPr="0042462A">
        <w:rPr>
          <w:rFonts w:ascii="Nunito Sans" w:eastAsia="Nunito Sans" w:hAnsi="Nunito Sans"/>
          <w:color w:val="2E3641"/>
          <w:sz w:val="20"/>
        </w:rPr>
        <w:t>prove</w:t>
      </w:r>
      <w:proofErr w:type="gramEnd"/>
      <w:r w:rsidRPr="0042462A">
        <w:rPr>
          <w:rFonts w:ascii="Nunito Sans" w:eastAsia="Nunito Sans" w:hAnsi="Nunito Sans"/>
          <w:color w:val="2E3641"/>
          <w:sz w:val="20"/>
        </w:rPr>
        <w:t xml:space="preserve">. The Recipient of Information that has illegally disclosed Sensitive Information shall also reimburse or compensate to the Company </w:t>
      </w:r>
      <w:proofErr w:type="gramStart"/>
      <w:r w:rsidRPr="0042462A">
        <w:rPr>
          <w:rFonts w:ascii="Nunito Sans" w:eastAsia="Nunito Sans" w:hAnsi="Nunito Sans"/>
          <w:color w:val="2E3641"/>
          <w:sz w:val="20"/>
        </w:rPr>
        <w:t>direct</w:t>
      </w:r>
      <w:proofErr w:type="gramEnd"/>
      <w:r w:rsidRPr="0042462A">
        <w:rPr>
          <w:rFonts w:ascii="Nunito Sans" w:eastAsia="Nunito Sans" w:hAnsi="Nunito Sans"/>
          <w:color w:val="2E3641"/>
          <w:sz w:val="20"/>
        </w:rPr>
        <w:t xml:space="preserve"> or indirect losses, expenses and costs (including legal costs) caused, incurred or arising </w:t>
      </w:r>
      <w:proofErr w:type="gramStart"/>
      <w:r w:rsidRPr="0042462A">
        <w:rPr>
          <w:rFonts w:ascii="Nunito Sans" w:eastAsia="Nunito Sans" w:hAnsi="Nunito Sans"/>
          <w:color w:val="2E3641"/>
          <w:sz w:val="20"/>
        </w:rPr>
        <w:t>as a result of</w:t>
      </w:r>
      <w:proofErr w:type="gramEnd"/>
      <w:r w:rsidRPr="0042462A">
        <w:rPr>
          <w:rFonts w:ascii="Nunito Sans" w:eastAsia="Nunito Sans" w:hAnsi="Nunito Sans"/>
          <w:color w:val="2E3641"/>
          <w:sz w:val="20"/>
        </w:rPr>
        <w:t xml:space="preserve"> such disclosure. </w:t>
      </w:r>
    </w:p>
    <w:p w14:paraId="1495D8C9" w14:textId="77777777" w:rsidR="0042462A" w:rsidRPr="0042462A" w:rsidRDefault="0042462A" w:rsidP="0042462A">
      <w:pPr>
        <w:numPr>
          <w:ilvl w:val="1"/>
          <w:numId w:val="43"/>
        </w:numPr>
        <w:tabs>
          <w:tab w:val="clear" w:pos="567"/>
          <w:tab w:val="left" w:pos="426"/>
        </w:tabs>
        <w:ind w:left="425" w:hanging="425"/>
        <w:jc w:val="both"/>
        <w:rPr>
          <w:rFonts w:ascii="Nunito Sans" w:eastAsia="Times New Roman" w:hAnsi="Nunito Sans" w:cs="Arial"/>
          <w:color w:val="2E3641"/>
          <w:sz w:val="20"/>
          <w:szCs w:val="20"/>
        </w:rPr>
      </w:pPr>
      <w:r w:rsidRPr="0042462A">
        <w:rPr>
          <w:rFonts w:ascii="Nunito Sans" w:eastAsia="Nunito Sans" w:hAnsi="Nunito Sans"/>
          <w:color w:val="2E3641"/>
          <w:sz w:val="20"/>
        </w:rPr>
        <w:t>The Recipient of Information must ensure that its Representatives properly comply with confidentiality obligations laid down in this Obligation.</w:t>
      </w:r>
    </w:p>
    <w:p w14:paraId="53AA476C" w14:textId="77777777" w:rsidR="0042462A" w:rsidRPr="0042462A" w:rsidRDefault="0042462A" w:rsidP="0042462A">
      <w:pPr>
        <w:tabs>
          <w:tab w:val="clear" w:pos="567"/>
          <w:tab w:val="left" w:pos="426"/>
        </w:tabs>
        <w:ind w:left="425"/>
        <w:jc w:val="both"/>
        <w:rPr>
          <w:rFonts w:ascii="Nunito Sans" w:eastAsia="Times New Roman" w:hAnsi="Nunito Sans" w:cs="Arial"/>
          <w:color w:val="2E3641"/>
          <w:sz w:val="20"/>
          <w:szCs w:val="20"/>
          <w:lang w:eastAsia="ru-RU"/>
        </w:rPr>
      </w:pPr>
    </w:p>
    <w:p w14:paraId="4682E11C" w14:textId="77777777" w:rsidR="0042462A" w:rsidRPr="0042462A" w:rsidRDefault="0042462A" w:rsidP="0042462A">
      <w:pPr>
        <w:numPr>
          <w:ilvl w:val="0"/>
          <w:numId w:val="43"/>
        </w:numPr>
        <w:tabs>
          <w:tab w:val="clear" w:pos="567"/>
          <w:tab w:val="left" w:pos="426"/>
        </w:tabs>
        <w:ind w:left="426" w:hanging="426"/>
        <w:jc w:val="both"/>
        <w:rPr>
          <w:rFonts w:ascii="Nunito Sans" w:eastAsia="Times New Roman" w:hAnsi="Nunito Sans" w:cs="Arial"/>
          <w:b/>
          <w:bCs/>
          <w:color w:val="2E3641"/>
          <w:sz w:val="20"/>
          <w:szCs w:val="20"/>
        </w:rPr>
      </w:pPr>
      <w:proofErr w:type="gramStart"/>
      <w:r w:rsidRPr="0042462A">
        <w:rPr>
          <w:rFonts w:ascii="Nunito Sans" w:eastAsia="Nunito Sans" w:hAnsi="Nunito Sans"/>
          <w:b/>
          <w:color w:val="2E3641"/>
          <w:sz w:val="20"/>
        </w:rPr>
        <w:t>Validity term</w:t>
      </w:r>
      <w:proofErr w:type="gramEnd"/>
      <w:r w:rsidRPr="0042462A">
        <w:rPr>
          <w:rFonts w:ascii="Nunito Sans" w:eastAsia="Nunito Sans" w:hAnsi="Nunito Sans"/>
          <w:b/>
          <w:color w:val="2E3641"/>
          <w:sz w:val="20"/>
        </w:rPr>
        <w:t xml:space="preserve"> of the Obligation</w:t>
      </w:r>
    </w:p>
    <w:p w14:paraId="2602D813" w14:textId="77777777" w:rsidR="0042462A" w:rsidRPr="0042462A" w:rsidRDefault="0042462A" w:rsidP="0042462A">
      <w:pPr>
        <w:numPr>
          <w:ilvl w:val="1"/>
          <w:numId w:val="43"/>
        </w:numPr>
        <w:tabs>
          <w:tab w:val="clear" w:pos="567"/>
          <w:tab w:val="left" w:pos="426"/>
        </w:tabs>
        <w:ind w:left="426" w:hanging="426"/>
        <w:jc w:val="both"/>
        <w:rPr>
          <w:rFonts w:ascii="Nunito Sans" w:eastAsia="Times New Roman" w:hAnsi="Nunito Sans" w:cs="Arial"/>
          <w:color w:val="2E3641"/>
          <w:sz w:val="20"/>
          <w:szCs w:val="20"/>
        </w:rPr>
      </w:pPr>
      <w:r w:rsidRPr="0042462A">
        <w:rPr>
          <w:rFonts w:ascii="Nunito Sans" w:eastAsia="Nunito Sans" w:hAnsi="Nunito Sans"/>
          <w:color w:val="2E3641"/>
          <w:sz w:val="20"/>
        </w:rPr>
        <w:t>This Obligation comes into force on the date of its signature by the Recipient of Information.</w:t>
      </w:r>
    </w:p>
    <w:p w14:paraId="56280FC4" w14:textId="22A2808C" w:rsidR="0042462A" w:rsidRPr="0042462A" w:rsidRDefault="0042462A" w:rsidP="0042462A">
      <w:pPr>
        <w:numPr>
          <w:ilvl w:val="1"/>
          <w:numId w:val="43"/>
        </w:numPr>
        <w:tabs>
          <w:tab w:val="clear" w:pos="567"/>
          <w:tab w:val="left" w:pos="426"/>
        </w:tabs>
        <w:ind w:left="426" w:hanging="426"/>
        <w:jc w:val="both"/>
        <w:rPr>
          <w:rFonts w:ascii="Nunito Sans" w:eastAsia="Times New Roman" w:hAnsi="Nunito Sans" w:cs="Arial"/>
          <w:color w:val="2E3641"/>
          <w:sz w:val="20"/>
          <w:szCs w:val="20"/>
        </w:rPr>
      </w:pPr>
      <w:r w:rsidRPr="0042462A">
        <w:rPr>
          <w:rFonts w:ascii="Nunito Sans" w:eastAsia="Nunito Sans" w:hAnsi="Nunito Sans"/>
          <w:color w:val="2E3641"/>
          <w:sz w:val="20"/>
          <w:szCs w:val="20"/>
        </w:rPr>
        <w:t xml:space="preserve">The obligations to not disclose Confidential Information assumed under this Commitment are of a continuing nature and shall remain in force </w:t>
      </w:r>
      <w:r>
        <w:rPr>
          <w:rFonts w:ascii="Nunito Sans" w:eastAsia="Nunito Sans" w:hAnsi="Nunito Sans"/>
          <w:color w:val="2E3641"/>
          <w:sz w:val="20"/>
          <w:szCs w:val="20"/>
        </w:rPr>
        <w:t xml:space="preserve">15 years </w:t>
      </w:r>
      <w:r w:rsidRPr="0042462A">
        <w:rPr>
          <w:rFonts w:ascii="Nunito Sans" w:eastAsia="Nunito Sans" w:hAnsi="Nunito Sans"/>
          <w:color w:val="2E3641"/>
          <w:sz w:val="20"/>
          <w:szCs w:val="20"/>
        </w:rPr>
        <w:t>from the date of signing this Commitment.</w:t>
      </w:r>
      <w:r w:rsidRPr="0042462A">
        <w:rPr>
          <w:rFonts w:ascii="Tahoma" w:eastAsia="Nunito Sans" w:hAnsi="Tahoma"/>
          <w:color w:val="515365"/>
          <w:sz w:val="20"/>
          <w:szCs w:val="20"/>
        </w:rPr>
        <w:t xml:space="preserve"> </w:t>
      </w:r>
    </w:p>
    <w:p w14:paraId="59F1BB40" w14:textId="77777777" w:rsidR="0042462A" w:rsidRPr="0042462A" w:rsidRDefault="0042462A" w:rsidP="0042462A">
      <w:pPr>
        <w:numPr>
          <w:ilvl w:val="1"/>
          <w:numId w:val="43"/>
        </w:numPr>
        <w:tabs>
          <w:tab w:val="clear" w:pos="567"/>
          <w:tab w:val="left" w:pos="426"/>
        </w:tabs>
        <w:ind w:left="426" w:hanging="426"/>
        <w:jc w:val="both"/>
        <w:rPr>
          <w:rFonts w:ascii="Nunito Sans" w:eastAsia="Times New Roman" w:hAnsi="Nunito Sans" w:cs="Arial"/>
          <w:color w:val="2E3641"/>
          <w:sz w:val="20"/>
          <w:szCs w:val="20"/>
        </w:rPr>
      </w:pPr>
      <w:r w:rsidRPr="0042462A">
        <w:rPr>
          <w:rFonts w:ascii="Nunito Sans" w:eastAsia="Nunito Sans" w:hAnsi="Nunito Sans"/>
          <w:color w:val="2E3641"/>
          <w:sz w:val="20"/>
        </w:rPr>
        <w:t>If the Recipient of Information wishes to terminate the validity of the Obligation, it must submit a written request and evidence to the Company that the information was destroyed or returned to the Company in accordance with the procedure set forth in Clause 3.1.</w:t>
      </w:r>
    </w:p>
    <w:p w14:paraId="29A9796B" w14:textId="77777777" w:rsidR="0042462A" w:rsidRPr="0042462A" w:rsidRDefault="0042462A" w:rsidP="0042462A">
      <w:pPr>
        <w:numPr>
          <w:ilvl w:val="1"/>
          <w:numId w:val="43"/>
        </w:numPr>
        <w:tabs>
          <w:tab w:val="clear" w:pos="567"/>
          <w:tab w:val="left" w:pos="426"/>
        </w:tabs>
        <w:ind w:left="426" w:hanging="426"/>
        <w:jc w:val="both"/>
        <w:rPr>
          <w:rFonts w:ascii="Nunito Sans" w:eastAsia="Times New Roman" w:hAnsi="Nunito Sans" w:cs="Arial"/>
          <w:color w:val="2E3641"/>
          <w:sz w:val="20"/>
          <w:szCs w:val="20"/>
        </w:rPr>
      </w:pPr>
      <w:r w:rsidRPr="0042462A">
        <w:rPr>
          <w:rFonts w:ascii="Nunito Sans" w:eastAsia="Nunito Sans" w:hAnsi="Nunito Sans"/>
          <w:color w:val="2E3641"/>
          <w:sz w:val="20"/>
        </w:rPr>
        <w:t>Amendments and supplements to the Obligation, if such would be concluded, shall form an integral part of this Obligation and shall be valid if they are concluded and signed in accordance with the procedure set forth in Clause 6.1 of the Obligation.</w:t>
      </w:r>
    </w:p>
    <w:p w14:paraId="65A3B850" w14:textId="77777777" w:rsidR="0042462A" w:rsidRPr="0042462A" w:rsidRDefault="0042462A" w:rsidP="0042462A">
      <w:pPr>
        <w:tabs>
          <w:tab w:val="clear" w:pos="567"/>
          <w:tab w:val="left" w:pos="426"/>
        </w:tabs>
        <w:ind w:left="425"/>
        <w:jc w:val="both"/>
        <w:rPr>
          <w:rFonts w:ascii="Nunito Sans" w:eastAsia="Times New Roman" w:hAnsi="Nunito Sans" w:cs="Arial"/>
          <w:color w:val="2E3641"/>
          <w:sz w:val="20"/>
          <w:szCs w:val="20"/>
          <w:lang w:eastAsia="ru-RU"/>
        </w:rPr>
      </w:pPr>
    </w:p>
    <w:p w14:paraId="54E2C8FA" w14:textId="77777777" w:rsidR="0042462A" w:rsidRPr="0042462A" w:rsidRDefault="0042462A" w:rsidP="0042462A">
      <w:pPr>
        <w:numPr>
          <w:ilvl w:val="0"/>
          <w:numId w:val="43"/>
        </w:numPr>
        <w:tabs>
          <w:tab w:val="clear" w:pos="567"/>
          <w:tab w:val="left" w:pos="426"/>
        </w:tabs>
        <w:ind w:hanging="720"/>
        <w:jc w:val="both"/>
        <w:rPr>
          <w:rFonts w:ascii="Nunito Sans" w:eastAsia="Times New Roman" w:hAnsi="Nunito Sans" w:cs="Arial"/>
          <w:b/>
          <w:color w:val="2E3641"/>
          <w:sz w:val="20"/>
          <w:szCs w:val="20"/>
        </w:rPr>
      </w:pPr>
      <w:r w:rsidRPr="0042462A">
        <w:rPr>
          <w:rFonts w:ascii="Nunito Sans" w:eastAsia="Nunito Sans" w:hAnsi="Nunito Sans"/>
          <w:b/>
          <w:color w:val="2E3641"/>
          <w:sz w:val="20"/>
        </w:rPr>
        <w:t>Other provisions</w:t>
      </w:r>
    </w:p>
    <w:p w14:paraId="1B44F896" w14:textId="77777777" w:rsidR="0042462A" w:rsidRPr="0042462A" w:rsidRDefault="0042462A" w:rsidP="0042462A">
      <w:pPr>
        <w:numPr>
          <w:ilvl w:val="1"/>
          <w:numId w:val="43"/>
        </w:numPr>
        <w:tabs>
          <w:tab w:val="clear" w:pos="567"/>
          <w:tab w:val="left" w:pos="426"/>
        </w:tabs>
        <w:ind w:left="425" w:hanging="425"/>
        <w:jc w:val="both"/>
        <w:rPr>
          <w:rFonts w:ascii="Nunito Sans" w:eastAsia="Times New Roman" w:hAnsi="Nunito Sans" w:cs="Arial"/>
          <w:color w:val="2E3641"/>
          <w:sz w:val="20"/>
          <w:szCs w:val="20"/>
        </w:rPr>
      </w:pPr>
      <w:r w:rsidRPr="0042462A">
        <w:rPr>
          <w:rFonts w:ascii="Nunito Sans" w:eastAsia="Nunito Sans" w:hAnsi="Nunito Sans"/>
          <w:color w:val="2E3641"/>
          <w:sz w:val="20"/>
        </w:rPr>
        <w:t xml:space="preserve">The Obligation shall be executed by a qualified electronic signature of the Recipient of Information. </w:t>
      </w:r>
      <w:r w:rsidRPr="0042462A">
        <w:rPr>
          <w:rFonts w:ascii="Nunito Sans" w:eastAsia="Times New Roman" w:hAnsi="Nunito Sans" w:cs="Arial"/>
          <w:color w:val="2E3641"/>
          <w:sz w:val="20"/>
          <w:szCs w:val="20"/>
          <w:lang w:eastAsia="ru-RU"/>
        </w:rPr>
        <w:t>In case it is not possible to execute the Obligation by a qualified electronic signature, the Obligation shall be drawn up in two copies having the same legal force. One copy of the Obligation shall be submitted to the Company, the other shall remain with the Recipient of the Information.</w:t>
      </w:r>
    </w:p>
    <w:p w14:paraId="40015D32" w14:textId="77777777" w:rsidR="0042462A" w:rsidRPr="0042462A" w:rsidRDefault="0042462A" w:rsidP="0042462A">
      <w:pPr>
        <w:numPr>
          <w:ilvl w:val="1"/>
          <w:numId w:val="43"/>
        </w:numPr>
        <w:tabs>
          <w:tab w:val="clear" w:pos="567"/>
          <w:tab w:val="left" w:pos="426"/>
        </w:tabs>
        <w:ind w:left="425" w:hanging="425"/>
        <w:jc w:val="both"/>
        <w:rPr>
          <w:rFonts w:ascii="Nunito Sans" w:eastAsia="Times New Roman" w:hAnsi="Nunito Sans" w:cs="Arial"/>
          <w:color w:val="2E3641"/>
          <w:sz w:val="20"/>
          <w:szCs w:val="20"/>
        </w:rPr>
      </w:pPr>
      <w:r w:rsidRPr="0042462A">
        <w:rPr>
          <w:rFonts w:ascii="Nunito Sans" w:eastAsia="Nunito Sans" w:hAnsi="Nunito Sans"/>
          <w:color w:val="2E3641"/>
          <w:sz w:val="20"/>
        </w:rPr>
        <w:t xml:space="preserve">This Obligation shall be governed by the law of the Republic of Lithuania. All disputes between the Recipient of Information and the Company arising in connection with the conclusion, validity or execution of this Obligation shall be resolved by mutual negotiations. Any dispute between the Recipient of Information and the Company which cannot be resolved by mutual negotiations within 30 days, shall be resolved by a competent court with </w:t>
      </w:r>
      <w:proofErr w:type="gramStart"/>
      <w:r w:rsidRPr="0042462A">
        <w:rPr>
          <w:rFonts w:ascii="Nunito Sans" w:eastAsia="Nunito Sans" w:hAnsi="Nunito Sans"/>
          <w:color w:val="2E3641"/>
          <w:sz w:val="20"/>
        </w:rPr>
        <w:t>the</w:t>
      </w:r>
      <w:proofErr w:type="gramEnd"/>
      <w:r w:rsidRPr="0042462A">
        <w:rPr>
          <w:rFonts w:ascii="Nunito Sans" w:eastAsia="Nunito Sans" w:hAnsi="Nunito Sans"/>
          <w:color w:val="2E3641"/>
          <w:sz w:val="20"/>
        </w:rPr>
        <w:t xml:space="preserve"> seat in Vilnius city.</w:t>
      </w:r>
    </w:p>
    <w:p w14:paraId="0F6124AE" w14:textId="77777777" w:rsidR="0042462A" w:rsidRPr="0042462A" w:rsidRDefault="0042462A" w:rsidP="0042462A">
      <w:pPr>
        <w:tabs>
          <w:tab w:val="clear" w:pos="567"/>
          <w:tab w:val="left" w:pos="5210"/>
        </w:tabs>
        <w:jc w:val="both"/>
        <w:rPr>
          <w:rFonts w:ascii="Nunito Sans" w:eastAsia="Times New Roman" w:hAnsi="Nunito Sans" w:cs="Arial"/>
          <w:color w:val="2E3641"/>
          <w:sz w:val="20"/>
          <w:szCs w:val="20"/>
          <w:lang w:eastAsia="ru-RU"/>
        </w:rPr>
      </w:pPr>
    </w:p>
    <w:p w14:paraId="1CC8CEB3" w14:textId="77777777" w:rsidR="0042462A" w:rsidRPr="0042462A" w:rsidRDefault="0042462A" w:rsidP="0042462A">
      <w:pPr>
        <w:tabs>
          <w:tab w:val="clear" w:pos="567"/>
          <w:tab w:val="left" w:pos="5210"/>
        </w:tabs>
        <w:jc w:val="both"/>
        <w:rPr>
          <w:rFonts w:ascii="Nunito Sans" w:eastAsia="Times New Roman" w:hAnsi="Nunito Sans" w:cs="Arial"/>
          <w:color w:val="2E3641"/>
          <w:sz w:val="20"/>
          <w:szCs w:val="20"/>
          <w:lang w:eastAsia="ru-RU"/>
        </w:rPr>
      </w:pPr>
    </w:p>
    <w:p w14:paraId="5EAE784D" w14:textId="77777777" w:rsidR="0042462A" w:rsidRPr="0042462A" w:rsidRDefault="0042462A" w:rsidP="0042462A">
      <w:pPr>
        <w:tabs>
          <w:tab w:val="clear" w:pos="567"/>
          <w:tab w:val="left" w:pos="5210"/>
        </w:tabs>
        <w:jc w:val="both"/>
        <w:rPr>
          <w:rFonts w:ascii="Nunito Sans" w:eastAsia="Times New Roman" w:hAnsi="Nunito Sans" w:cs="Arial"/>
          <w:color w:val="2E3641"/>
          <w:sz w:val="20"/>
          <w:szCs w:val="20"/>
        </w:rPr>
      </w:pPr>
      <w:r w:rsidRPr="0042462A">
        <w:rPr>
          <w:rFonts w:ascii="Nunito Sans" w:eastAsia="Nunito Sans" w:hAnsi="Nunito Sans"/>
          <w:color w:val="2E3641"/>
          <w:sz w:val="20"/>
        </w:rPr>
        <w:t xml:space="preserve">Recipient of Information:                             </w:t>
      </w:r>
      <w:r w:rsidRPr="0042462A">
        <w:rPr>
          <w:rFonts w:ascii="Nunito Sans" w:eastAsia="Nunito Sans" w:hAnsi="Nunito Sans"/>
          <w:color w:val="2E3641"/>
          <w:sz w:val="18"/>
        </w:rPr>
        <w:t>_________________________________________</w:t>
      </w:r>
    </w:p>
    <w:p w14:paraId="664A028E" w14:textId="77777777" w:rsidR="0042462A" w:rsidRPr="0042462A" w:rsidRDefault="0042462A" w:rsidP="0042462A">
      <w:pPr>
        <w:widowControl w:val="0"/>
        <w:spacing w:before="160" w:after="80"/>
        <w:outlineLvl w:val="2"/>
        <w:rPr>
          <w:rFonts w:ascii="Nunito Sans" w:eastAsia="Times New Roman" w:hAnsi="Nunito Sans" w:cs="Times New Roman"/>
          <w:color w:val="2E3641"/>
          <w:sz w:val="18"/>
          <w:szCs w:val="28"/>
          <w:lang w:val="lt-LT"/>
        </w:rPr>
      </w:pPr>
    </w:p>
    <w:p w14:paraId="39E31153" w14:textId="5583F6CD" w:rsidR="00C773E4" w:rsidRPr="0042462A" w:rsidRDefault="00C773E4" w:rsidP="0042462A"/>
    <w:sectPr w:rsidR="00C773E4" w:rsidRPr="0042462A" w:rsidSect="002128CC">
      <w:headerReference w:type="default" r:id="rId13"/>
      <w:footerReference w:type="default" r:id="rId14"/>
      <w:headerReference w:type="first" r:id="rId15"/>
      <w:footerReference w:type="first" r:id="rId16"/>
      <w:pgSz w:w="11909" w:h="16834" w:code="9"/>
      <w:pgMar w:top="2268" w:right="567" w:bottom="1134" w:left="1701" w:header="791" w:footer="244" w:gutter="0"/>
      <w:cols w:space="1296"/>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C066D7" w14:textId="77777777" w:rsidR="00A435D5" w:rsidRDefault="00A435D5" w:rsidP="00BD75C3">
      <w:r>
        <w:separator/>
      </w:r>
    </w:p>
  </w:endnote>
  <w:endnote w:type="continuationSeparator" w:id="0">
    <w:p w14:paraId="3A190AC4" w14:textId="77777777" w:rsidR="00A435D5" w:rsidRDefault="00A435D5" w:rsidP="00BD75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Nunito Sans">
    <w:altName w:val="Calibri"/>
    <w:charset w:val="BA"/>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Prompt">
    <w:charset w:val="DE"/>
    <w:family w:val="auto"/>
    <w:pitch w:val="variable"/>
    <w:sig w:usb0="21000007" w:usb1="00000001" w:usb2="00000000" w:usb3="00000000" w:csb0="00010193" w:csb1="00000000"/>
  </w:font>
  <w:font w:name="Consolas">
    <w:panose1 w:val="020B0609020204030204"/>
    <w:charset w:val="00"/>
    <w:family w:val="modern"/>
    <w:pitch w:val="fixed"/>
    <w:sig w:usb0="E10006FF" w:usb1="4000FCFF" w:usb2="00000009" w:usb3="00000000" w:csb0="0000019F" w:csb1="00000000"/>
  </w:font>
  <w:font w:name="MS Mincho">
    <w:panose1 w:val="02020609040205080304"/>
    <w:charset w:val="80"/>
    <w:family w:val="modern"/>
    <w:pitch w:val="fixed"/>
    <w:sig w:usb0="E00002FF" w:usb1="6AC7FDFB" w:usb2="08000012" w:usb3="00000000" w:csb0="0002009F" w:csb1="00000000"/>
  </w:font>
  <w:font w:name="Verdana">
    <w:panose1 w:val="020B0604030504040204"/>
    <w:charset w:val="BA"/>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92167269"/>
      <w:docPartObj>
        <w:docPartGallery w:val="Page Numbers (Bottom of Page)"/>
        <w:docPartUnique/>
      </w:docPartObj>
    </w:sdtPr>
    <w:sdtEndPr/>
    <w:sdtContent>
      <w:p w14:paraId="138B086C" w14:textId="1A2B9179" w:rsidR="0042462A" w:rsidRPr="00B7576A" w:rsidRDefault="0042462A" w:rsidP="00CB2304">
        <w:pPr>
          <w:pStyle w:val="Footer"/>
        </w:pPr>
      </w:p>
      <w:p w14:paraId="1CD74479" w14:textId="1A2B9179" w:rsidR="00C15FA1" w:rsidRPr="00B7576A" w:rsidRDefault="00C15FA1" w:rsidP="00B7576A">
        <w:pPr>
          <w:pStyle w:val="Footer"/>
          <w:jc w:val="right"/>
        </w:pPr>
        <w:r w:rsidRPr="00B7576A">
          <w:fldChar w:fldCharType="begin"/>
        </w:r>
        <w:r w:rsidRPr="00B7576A">
          <w:instrText>PAGE   \* MERGEFORMAT</w:instrText>
        </w:r>
        <w:r w:rsidRPr="00B7576A">
          <w:fldChar w:fldCharType="separate"/>
        </w:r>
        <w:r w:rsidRPr="00B7576A">
          <w:t>2</w:t>
        </w:r>
        <w:r w:rsidRPr="00B7576A">
          <w:fldChar w:fldCharType="end"/>
        </w:r>
      </w:p>
    </w:sdtContent>
  </w:sdt>
  <w:p w14:paraId="096A9068" w14:textId="0E7700C2" w:rsidR="00C15FA1" w:rsidRPr="00D965E8" w:rsidRDefault="00C15FA1" w:rsidP="00B7576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Style1"/>
      <w:tblW w:w="0" w:type="auto"/>
      <w:tblLook w:val="04A0" w:firstRow="1" w:lastRow="0" w:firstColumn="1" w:lastColumn="0" w:noHBand="0" w:noVBand="1"/>
    </w:tblPr>
    <w:tblGrid>
      <w:gridCol w:w="3288"/>
      <w:gridCol w:w="1981"/>
      <w:gridCol w:w="2186"/>
    </w:tblGrid>
    <w:tr w:rsidR="00570F0E" w:rsidRPr="00B7576A" w14:paraId="09F659B0" w14:textId="09F32F38" w:rsidTr="00570F0E">
      <w:trPr>
        <w:trHeight w:val="737"/>
      </w:trPr>
      <w:tc>
        <w:tcPr>
          <w:tcW w:w="3288" w:type="dxa"/>
          <w:vAlign w:val="center"/>
        </w:tcPr>
        <w:p w14:paraId="6B6E1BEC" w14:textId="6944801B" w:rsidR="00570F0E" w:rsidRPr="00B7576A" w:rsidRDefault="00570F0E" w:rsidP="000D3C1D">
          <w:pPr>
            <w:pStyle w:val="Footer"/>
          </w:pPr>
        </w:p>
      </w:tc>
      <w:tc>
        <w:tcPr>
          <w:tcW w:w="1981" w:type="dxa"/>
          <w:vAlign w:val="center"/>
        </w:tcPr>
        <w:p w14:paraId="7A321974" w14:textId="2B543BBF" w:rsidR="00570F0E" w:rsidRPr="00B7576A" w:rsidRDefault="00570F0E" w:rsidP="00B7576A">
          <w:pPr>
            <w:pStyle w:val="Footer"/>
          </w:pPr>
        </w:p>
      </w:tc>
      <w:tc>
        <w:tcPr>
          <w:tcW w:w="2186" w:type="dxa"/>
          <w:vAlign w:val="center"/>
        </w:tcPr>
        <w:p w14:paraId="6F07668E" w14:textId="2AA0DA9A" w:rsidR="00570F0E" w:rsidRPr="00B7576A" w:rsidRDefault="00570F0E" w:rsidP="00B7576A">
          <w:pPr>
            <w:pStyle w:val="Footer"/>
            <w:rPr>
              <w:lang w:val="lt-LT"/>
            </w:rPr>
          </w:pPr>
        </w:p>
      </w:tc>
    </w:tr>
  </w:tbl>
  <w:p w14:paraId="624F24B5" w14:textId="77777777" w:rsidR="00602947" w:rsidRPr="00B7576A" w:rsidRDefault="00602947" w:rsidP="00B7576A">
    <w:pPr>
      <w:pStyle w:val="Footer"/>
      <w:rPr>
        <w:lang w:val="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75A4BC" w14:textId="77777777" w:rsidR="00A435D5" w:rsidRDefault="00A435D5" w:rsidP="00BD75C3">
      <w:r>
        <w:separator/>
      </w:r>
    </w:p>
  </w:footnote>
  <w:footnote w:type="continuationSeparator" w:id="0">
    <w:p w14:paraId="4EE3F922" w14:textId="77777777" w:rsidR="00A435D5" w:rsidRDefault="00A435D5" w:rsidP="00BD75C3">
      <w:r>
        <w:continuationSeparator/>
      </w:r>
    </w:p>
  </w:footnote>
  <w:footnote w:id="1">
    <w:p w14:paraId="4050E098" w14:textId="77777777" w:rsidR="0042462A" w:rsidRPr="0042462A" w:rsidRDefault="0042462A" w:rsidP="0042462A">
      <w:pPr>
        <w:pStyle w:val="FootnoteText"/>
        <w:jc w:val="both"/>
        <w:rPr>
          <w:rFonts w:ascii="Nunito Sans" w:hAnsi="Nunito Sans" w:cs="Arial"/>
          <w:sz w:val="16"/>
          <w:szCs w:val="16"/>
          <w:lang w:val="lt-LT"/>
        </w:rPr>
      </w:pPr>
      <w:r w:rsidRPr="0042462A">
        <w:rPr>
          <w:rStyle w:val="FootnoteReference"/>
          <w:rFonts w:ascii="Nunito Sans" w:hAnsi="Nunito Sans" w:cs="Arial"/>
          <w:sz w:val="16"/>
          <w:szCs w:val="16"/>
          <w:lang w:val="lt-LT"/>
        </w:rPr>
        <w:footnoteRef/>
      </w:r>
      <w:r w:rsidRPr="0042462A">
        <w:rPr>
          <w:rFonts w:ascii="Nunito Sans" w:hAnsi="Nunito Sans" w:cs="Arial"/>
          <w:sz w:val="16"/>
          <w:szCs w:val="16"/>
          <w:lang w:val="lt-LT"/>
        </w:rPr>
        <w:t xml:space="preserve"> Siekiant identifikuoti konkretų asmenį privaloma nurodyti tikslų asmens kodą.</w:t>
      </w:r>
    </w:p>
  </w:footnote>
  <w:footnote w:id="2">
    <w:p w14:paraId="79C50D58" w14:textId="77777777" w:rsidR="0042462A" w:rsidRPr="0042462A" w:rsidRDefault="0042462A" w:rsidP="0042462A">
      <w:pPr>
        <w:pStyle w:val="FootnoteText"/>
        <w:jc w:val="both"/>
        <w:rPr>
          <w:rFonts w:ascii="Nunito Sans" w:hAnsi="Nunito Sans" w:cs="Arial"/>
          <w:sz w:val="16"/>
          <w:szCs w:val="16"/>
          <w:lang w:val="lt-LT"/>
        </w:rPr>
      </w:pPr>
      <w:r w:rsidRPr="0042462A">
        <w:rPr>
          <w:rStyle w:val="FootnoteReference"/>
          <w:rFonts w:ascii="Nunito Sans" w:hAnsi="Nunito Sans" w:cs="Arial"/>
          <w:sz w:val="16"/>
          <w:szCs w:val="16"/>
          <w:lang w:val="lt-LT"/>
        </w:rPr>
        <w:footnoteRef/>
      </w:r>
      <w:r w:rsidRPr="0042462A">
        <w:rPr>
          <w:rFonts w:ascii="Nunito Sans" w:hAnsi="Nunito Sans" w:cs="Arial"/>
          <w:sz w:val="16"/>
          <w:szCs w:val="16"/>
          <w:lang w:val="lt-LT"/>
        </w:rPr>
        <w:t xml:space="preserve"> </w:t>
      </w:r>
      <w:r w:rsidRPr="0042462A">
        <w:rPr>
          <w:rFonts w:ascii="Nunito Sans" w:hAnsi="Nunito Sans" w:cs="Arial"/>
          <w:sz w:val="16"/>
          <w:szCs w:val="16"/>
          <w:lang w:val="lt-LT"/>
        </w:rPr>
        <w:t xml:space="preserve">Gyvenamosios vietos adresas reikalingas siekiant sudaryti galimybę susisiekti su Informacijos gavėju šio Įsipareigojimo užtikrinimo klausimais. </w:t>
      </w:r>
    </w:p>
    <w:p w14:paraId="179DD8EA" w14:textId="77777777" w:rsidR="0042462A" w:rsidRPr="0042462A" w:rsidRDefault="0042462A" w:rsidP="0042462A">
      <w:pPr>
        <w:pStyle w:val="FootnoteText"/>
        <w:jc w:val="both"/>
        <w:rPr>
          <w:rFonts w:ascii="Nunito Sans" w:hAnsi="Nunito Sans" w:cs="Arial"/>
          <w:lang w:val="lt-LT"/>
        </w:rPr>
      </w:pPr>
      <w:r w:rsidRPr="0042462A">
        <w:rPr>
          <w:rFonts w:ascii="Nunito Sans" w:hAnsi="Nunito Sans" w:cs="Arial"/>
          <w:sz w:val="16"/>
          <w:szCs w:val="16"/>
          <w:lang w:val="lt-LT"/>
        </w:rPr>
        <w:t xml:space="preserve">Papildomai informuojame, kad Įsipareigojimas, kartu su jame Jūsų nurodyta asmenine informacija, registruojamas ir saugomas </w:t>
      </w:r>
      <w:r w:rsidRPr="0042462A">
        <w:rPr>
          <w:rFonts w:ascii="Nunito Sans" w:hAnsi="Nunito Sans" w:cs="Arial"/>
          <w:i/>
          <w:iCs/>
          <w:sz w:val="16"/>
          <w:szCs w:val="16"/>
          <w:lang w:val="lt-LT"/>
        </w:rPr>
        <w:t>Bendrovės pavadinimas</w:t>
      </w:r>
      <w:r w:rsidRPr="0042462A">
        <w:rPr>
          <w:rFonts w:ascii="Nunito Sans" w:hAnsi="Nunito Sans" w:cs="Arial"/>
          <w:sz w:val="16"/>
          <w:szCs w:val="16"/>
          <w:lang w:val="lt-LT"/>
        </w:rPr>
        <w:t xml:space="preserve"> vidinių teisės aktų nustatyta tvarka. Patvirtiname, kad Bendrovė laikosi griežtų konfidencialumo įsipareigojimų bei teisės aktuose nustatytų asmens duomenų apsaugos reikalavimų dėl visos Jūsų pateiktos informacijos, susijusios su asmens duomenimis.</w:t>
      </w:r>
    </w:p>
  </w:footnote>
  <w:footnote w:id="3">
    <w:p w14:paraId="1D974ADF" w14:textId="77777777" w:rsidR="0042462A" w:rsidRPr="0042462A" w:rsidRDefault="0042462A" w:rsidP="0042462A">
      <w:pPr>
        <w:pStyle w:val="FootnoteText"/>
        <w:rPr>
          <w:rFonts w:ascii="Tahoma" w:hAnsi="Tahoma" w:cs="Tahoma"/>
          <w:sz w:val="16"/>
          <w:szCs w:val="16"/>
          <w:lang w:val="lt-LT"/>
        </w:rPr>
      </w:pPr>
      <w:r w:rsidRPr="0042462A">
        <w:rPr>
          <w:rStyle w:val="FootnoteReference"/>
          <w:rFonts w:ascii="Nunito Sans" w:hAnsi="Nunito Sans" w:cs="Arial"/>
          <w:sz w:val="16"/>
          <w:szCs w:val="16"/>
          <w:lang w:val="lt-LT"/>
        </w:rPr>
        <w:footnoteRef/>
      </w:r>
      <w:r w:rsidRPr="0042462A">
        <w:rPr>
          <w:rFonts w:ascii="Nunito Sans" w:hAnsi="Nunito Sans" w:cs="Arial"/>
          <w:sz w:val="16"/>
          <w:szCs w:val="16"/>
          <w:lang w:val="lt-LT"/>
        </w:rPr>
        <w:t xml:space="preserve"> </w:t>
      </w:r>
      <w:r w:rsidRPr="0042462A">
        <w:rPr>
          <w:rFonts w:ascii="Nunito Sans" w:hAnsi="Nunito Sans" w:cs="Arial"/>
          <w:sz w:val="16"/>
          <w:szCs w:val="16"/>
          <w:lang w:val="lt-LT"/>
        </w:rPr>
        <w:t xml:space="preserve">Daugiau informacijos apie asmens duomenų tvarkymą pateikiama Bendrovės interneto svetainėje adresu: </w:t>
      </w:r>
      <w:hyperlink r:id="rId1" w:history="1">
        <w:r w:rsidRPr="0042462A">
          <w:rPr>
            <w:rStyle w:val="Hyperlink"/>
            <w:rFonts w:ascii="Nunito Sans" w:hAnsi="Nunito Sans" w:cs="Arial"/>
            <w:sz w:val="16"/>
            <w:szCs w:val="16"/>
            <w:lang w:val="lt-LT"/>
          </w:rPr>
          <w:t>https://www.litgrid.eu/index.php/apie-litgrid/asmens-duomenu-apsauga/3936</w:t>
        </w:r>
      </w:hyperlink>
      <w:r w:rsidRPr="0042462A">
        <w:rPr>
          <w:rFonts w:ascii="Tahoma" w:hAnsi="Tahoma" w:cs="Tahoma"/>
          <w:sz w:val="16"/>
          <w:szCs w:val="16"/>
          <w:lang w:val="lt-LT"/>
        </w:rPr>
        <w:t xml:space="preserve"> </w:t>
      </w:r>
    </w:p>
  </w:footnote>
  <w:footnote w:id="4">
    <w:p w14:paraId="502019E3" w14:textId="77777777" w:rsidR="0042462A" w:rsidRPr="00ED5B97" w:rsidRDefault="0042462A" w:rsidP="0042462A">
      <w:pPr>
        <w:pStyle w:val="FootnoteText"/>
        <w:jc w:val="both"/>
        <w:rPr>
          <w:rFonts w:ascii="Nunito Sans" w:hAnsi="Nunito Sans" w:cs="Tahoma"/>
          <w:sz w:val="16"/>
          <w:szCs w:val="16"/>
          <w:lang w:val="lt-LT"/>
        </w:rPr>
      </w:pPr>
      <w:r w:rsidRPr="0042462A">
        <w:rPr>
          <w:rStyle w:val="FootnoteReference"/>
          <w:rFonts w:ascii="Nunito Sans" w:hAnsi="Nunito Sans" w:cs="Tahoma"/>
          <w:sz w:val="16"/>
          <w:szCs w:val="16"/>
          <w:lang w:val="lt-LT"/>
        </w:rPr>
        <w:footnoteRef/>
      </w:r>
      <w:r w:rsidRPr="0042462A">
        <w:rPr>
          <w:rFonts w:ascii="Nunito Sans" w:hAnsi="Nunito Sans" w:cs="Tahoma"/>
          <w:sz w:val="16"/>
          <w:szCs w:val="16"/>
          <w:lang w:val="lt-LT"/>
        </w:rPr>
        <w:t xml:space="preserve"> </w:t>
      </w:r>
      <w:r w:rsidRPr="0042462A">
        <w:rPr>
          <w:rFonts w:ascii="Nunito Sans" w:eastAsia="MS Mincho" w:hAnsi="Nunito Sans" w:cs="Tahoma"/>
          <w:sz w:val="16"/>
          <w:szCs w:val="16"/>
          <w:lang w:val="lt-LT"/>
        </w:rPr>
        <w:t>Įmonių grupė suprantama kaip Informacijos gavėjo kontroliuojama įmonių grupė, kurią sudaro Informacijos gavėjas ir Informacijos gavėjo tiesiogiai ir netiesiogiai kontroliuojamos dukterinės bendrovės (juridiniai asmenys), kuriose Informacijos gavėjas turi ne mažiau kaip 1/2 dukterinės bendrovės (juridinio asmens) akcijų (dalių, pajų) arba, jeigu Informacijos gavėjas veikia įmonių grupėje, kurioje jo patronuojanti bendrovė turi ne mažiau kaip 1/2 Informacijos gavėjo akcijų (dalių, pajų), įskaitant (jeigu yra) kitas Informacijos gavėjo patronuojančios bendrovės dukterines bendroves (juridinius asmenis), kuriuose patronuojančioji bendrovė turi ne mažiau kaip 1/2  akcijų (dalių, pajų).</w:t>
      </w:r>
    </w:p>
  </w:footnote>
  <w:footnote w:id="5">
    <w:p w14:paraId="7A8E013D" w14:textId="77777777" w:rsidR="0042462A" w:rsidRDefault="0042462A" w:rsidP="0042462A">
      <w:pPr>
        <w:pStyle w:val="FootnoteText"/>
        <w:jc w:val="both"/>
        <w:rPr>
          <w:rFonts w:ascii="Nunito Sans" w:hAnsi="Nunito Sans" w:cs="Arial"/>
          <w:sz w:val="16"/>
          <w:szCs w:val="16"/>
        </w:rPr>
      </w:pPr>
      <w:r>
        <w:rPr>
          <w:rStyle w:val="FootnoteReference"/>
          <w:rFonts w:ascii="Nunito Sans" w:hAnsi="Nunito Sans" w:cs="Arial"/>
          <w:sz w:val="16"/>
          <w:szCs w:val="16"/>
        </w:rPr>
        <w:footnoteRef/>
      </w:r>
      <w:r>
        <w:rPr>
          <w:rFonts w:ascii="Nunito Sans" w:hAnsi="Nunito Sans"/>
          <w:sz w:val="16"/>
        </w:rPr>
        <w:t xml:space="preserve"> To identify a specific person, the exact personal identification number must be provided.</w:t>
      </w:r>
    </w:p>
  </w:footnote>
  <w:footnote w:id="6">
    <w:p w14:paraId="34D270F4" w14:textId="77777777" w:rsidR="0042462A" w:rsidRDefault="0042462A" w:rsidP="0042462A">
      <w:pPr>
        <w:pStyle w:val="FootnoteText"/>
        <w:jc w:val="both"/>
        <w:rPr>
          <w:rFonts w:ascii="Nunito Sans" w:hAnsi="Nunito Sans" w:cs="Arial"/>
          <w:sz w:val="16"/>
          <w:szCs w:val="16"/>
        </w:rPr>
      </w:pPr>
      <w:r>
        <w:rPr>
          <w:rStyle w:val="FootnoteReference"/>
          <w:rFonts w:ascii="Nunito Sans" w:hAnsi="Nunito Sans" w:cs="Arial"/>
          <w:sz w:val="16"/>
          <w:szCs w:val="16"/>
        </w:rPr>
        <w:footnoteRef/>
      </w:r>
      <w:r>
        <w:rPr>
          <w:rFonts w:ascii="Nunito Sans" w:hAnsi="Nunito Sans"/>
          <w:sz w:val="16"/>
        </w:rPr>
        <w:t xml:space="preserve"> The address of the place of residence is required to be able to contact the Recipient of Information for securing the performance of this Obligation. In addition, we inform you that the Obligation, together with the personal information provided by you, is registered and stored in accordance with the procedure established by the internal legal acts of </w:t>
      </w:r>
      <w:r>
        <w:rPr>
          <w:rFonts w:ascii="Nunito Sans" w:hAnsi="Nunito Sans"/>
          <w:i/>
          <w:iCs/>
          <w:sz w:val="16"/>
        </w:rPr>
        <w:t>[Company’s name]</w:t>
      </w:r>
      <w:r>
        <w:rPr>
          <w:rFonts w:ascii="Nunito Sans" w:hAnsi="Nunito Sans"/>
          <w:sz w:val="16"/>
        </w:rPr>
        <w:t>. We hereby confirm that the Company follows strict confidentiality obligations and personal data protection requirements established by the legal acts in respect of all information presented by you which is related to personal data.</w:t>
      </w:r>
    </w:p>
  </w:footnote>
  <w:footnote w:id="7">
    <w:p w14:paraId="08441AC8" w14:textId="77777777" w:rsidR="0042462A" w:rsidRDefault="0042462A" w:rsidP="0042462A">
      <w:pPr>
        <w:pStyle w:val="FootnoteText"/>
        <w:rPr>
          <w:rFonts w:ascii="Tahoma" w:hAnsi="Tahoma" w:cs="Tahoma"/>
          <w:sz w:val="16"/>
          <w:szCs w:val="16"/>
        </w:rPr>
      </w:pPr>
      <w:r>
        <w:rPr>
          <w:rStyle w:val="FootnoteReference"/>
          <w:rFonts w:ascii="Nunito Sans" w:hAnsi="Nunito Sans" w:cs="Arial"/>
          <w:sz w:val="16"/>
          <w:szCs w:val="16"/>
        </w:rPr>
        <w:footnoteRef/>
      </w:r>
      <w:r>
        <w:rPr>
          <w:rFonts w:ascii="Nunito Sans" w:hAnsi="Nunito Sans"/>
          <w:sz w:val="16"/>
        </w:rPr>
        <w:t xml:space="preserve"> More detailed information on processing of personal data is available on the Company’s website   </w:t>
      </w:r>
      <w:hyperlink r:id="rId2" w:history="1">
        <w:r w:rsidRPr="00E31C4B">
          <w:rPr>
            <w:rStyle w:val="Hyperlink"/>
            <w:rFonts w:ascii="Nunito Sans" w:hAnsi="Nunito Sans"/>
            <w:sz w:val="16"/>
          </w:rPr>
          <w:t>https://www.litgrid.eu/index.php/about-us/privacy-notice/32019</w:t>
        </w:r>
      </w:hyperlink>
    </w:p>
  </w:footnote>
  <w:footnote w:id="8">
    <w:p w14:paraId="37C431D7" w14:textId="77777777" w:rsidR="0042462A" w:rsidRDefault="0042462A" w:rsidP="0042462A">
      <w:pPr>
        <w:pStyle w:val="FootnoteText"/>
        <w:jc w:val="both"/>
        <w:rPr>
          <w:rFonts w:ascii="Nunito Sans" w:hAnsi="Nunito Sans" w:cs="Tahoma"/>
          <w:sz w:val="16"/>
          <w:szCs w:val="16"/>
        </w:rPr>
      </w:pPr>
      <w:r>
        <w:rPr>
          <w:rStyle w:val="FootnoteReference"/>
          <w:rFonts w:ascii="Nunito Sans" w:hAnsi="Nunito Sans" w:cs="Tahoma"/>
          <w:sz w:val="16"/>
          <w:szCs w:val="16"/>
        </w:rPr>
        <w:footnoteRef/>
      </w:r>
      <w:r>
        <w:rPr>
          <w:rFonts w:ascii="Nunito Sans" w:hAnsi="Nunito Sans"/>
          <w:sz w:val="16"/>
        </w:rPr>
        <w:t xml:space="preserve"> The group of companies shall mean a group of companies controlled by the Recipient of Information which consists of the Recipient of Information and the subsidiaries (legal entities) directly and indirectly controlled by the Recipient of Information in which the Recipient of Information holds at least 50% of shares (interests, member shares) of the subsidiary (legal entity), or if the Recipient of Information operates in the group of companies in which its parent company holds at least 50% of shares (interests, member shares) of the Recipient of Information, including (if any) other subsidiaries (legal entities) of the parent company of the Recipient of Information in which the parent company holds at least 50% of shares (interests, member shares).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6A9C7B" w14:textId="41CFB4F1" w:rsidR="00C773E4" w:rsidRPr="000D3C1D" w:rsidRDefault="000D3C1D" w:rsidP="000D3C1D">
    <w:pPr>
      <w:pStyle w:val="Header"/>
    </w:pPr>
    <w:r w:rsidRPr="001823D2">
      <w:rPr>
        <w:noProof/>
      </w:rPr>
      <w:drawing>
        <wp:inline distT="0" distB="0" distL="0" distR="0" wp14:anchorId="68A6504F" wp14:editId="4F63C6D5">
          <wp:extent cx="1080000" cy="397639"/>
          <wp:effectExtent l="0" t="0" r="0" b="0"/>
          <wp:docPr id="507990092" name="Graphic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4352042" name="Graphic 70"/>
                  <pic:cNvPicPr/>
                </pic:nvPicPr>
                <pic:blipFill>
                  <a:blip r:embed="rId1">
                    <a:extLst>
                      <a:ext uri="{96DAC541-7B7A-43D3-8B79-37D633B846F1}">
                        <asvg:svgBlip xmlns:asvg="http://schemas.microsoft.com/office/drawing/2016/SVG/main" r:embed="rId2"/>
                      </a:ext>
                    </a:extLst>
                  </a:blip>
                  <a:stretch>
                    <a:fillRect/>
                  </a:stretch>
                </pic:blipFill>
                <pic:spPr>
                  <a:xfrm>
                    <a:off x="0" y="0"/>
                    <a:ext cx="1080000" cy="397639"/>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E15A2F" w14:textId="283683D1" w:rsidR="00C773E4" w:rsidRDefault="00B7576A" w:rsidP="00166184">
    <w:pPr>
      <w:pStyle w:val="Header"/>
    </w:pPr>
    <w:r w:rsidRPr="001823D2">
      <w:rPr>
        <w:noProof/>
      </w:rPr>
      <w:drawing>
        <wp:inline distT="0" distB="0" distL="0" distR="0" wp14:anchorId="536DDAD5" wp14:editId="74B543E3">
          <wp:extent cx="1080000" cy="397639"/>
          <wp:effectExtent l="0" t="0" r="0" b="0"/>
          <wp:docPr id="964352042" name="Graphic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4352042" name="Graphic 70"/>
                  <pic:cNvPicPr/>
                </pic:nvPicPr>
                <pic:blipFill>
                  <a:blip r:embed="rId1">
                    <a:extLst>
                      <a:ext uri="{96DAC541-7B7A-43D3-8B79-37D633B846F1}">
                        <asvg:svgBlip xmlns:asvg="http://schemas.microsoft.com/office/drawing/2016/SVG/main" r:embed="rId2"/>
                      </a:ext>
                    </a:extLst>
                  </a:blip>
                  <a:stretch>
                    <a:fillRect/>
                  </a:stretch>
                </pic:blipFill>
                <pic:spPr>
                  <a:xfrm>
                    <a:off x="0" y="0"/>
                    <a:ext cx="1080000" cy="397639"/>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D"/>
    <w:multiLevelType w:val="singleLevel"/>
    <w:tmpl w:val="528891E8"/>
    <w:lvl w:ilvl="0">
      <w:start w:val="1"/>
      <w:numFmt w:val="decimal"/>
      <w:pStyle w:val="ListNumber4"/>
      <w:lvlText w:val="%1."/>
      <w:lvlJc w:val="left"/>
      <w:pPr>
        <w:tabs>
          <w:tab w:val="num" w:pos="1209"/>
        </w:tabs>
        <w:ind w:left="1209" w:hanging="360"/>
      </w:pPr>
    </w:lvl>
  </w:abstractNum>
  <w:abstractNum w:abstractNumId="1" w15:restartNumberingAfterBreak="0">
    <w:nsid w:val="FFFFFF7F"/>
    <w:multiLevelType w:val="singleLevel"/>
    <w:tmpl w:val="E71CA602"/>
    <w:lvl w:ilvl="0">
      <w:start w:val="1"/>
      <w:numFmt w:val="lowerLetter"/>
      <w:pStyle w:val="ListNumber2"/>
      <w:lvlText w:val="%1)"/>
      <w:lvlJc w:val="left"/>
      <w:pPr>
        <w:ind w:left="643" w:hanging="360"/>
      </w:pPr>
    </w:lvl>
  </w:abstractNum>
  <w:abstractNum w:abstractNumId="2" w15:restartNumberingAfterBreak="0">
    <w:nsid w:val="FFFFFF80"/>
    <w:multiLevelType w:val="singleLevel"/>
    <w:tmpl w:val="A620855E"/>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1D80FC2E"/>
    <w:lvl w:ilvl="0">
      <w:start w:val="1"/>
      <w:numFmt w:val="bullet"/>
      <w:pStyle w:val="ListBullet4"/>
      <w:lvlText w:val=""/>
      <w:lvlJc w:val="left"/>
      <w:pPr>
        <w:tabs>
          <w:tab w:val="num" w:pos="1209"/>
        </w:tabs>
        <w:ind w:left="1209" w:hanging="360"/>
      </w:pPr>
      <w:rPr>
        <w:rFonts w:ascii="Symbol" w:hAnsi="Symbol" w:hint="default"/>
        <w:color w:val="00A071" w:themeColor="accent1"/>
      </w:rPr>
    </w:lvl>
  </w:abstractNum>
  <w:abstractNum w:abstractNumId="4" w15:restartNumberingAfterBreak="0">
    <w:nsid w:val="FFFFFF82"/>
    <w:multiLevelType w:val="singleLevel"/>
    <w:tmpl w:val="6F686C72"/>
    <w:lvl w:ilvl="0">
      <w:start w:val="1"/>
      <w:numFmt w:val="bullet"/>
      <w:pStyle w:val="ListBullet3"/>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70D061FE"/>
    <w:lvl w:ilvl="0">
      <w:start w:val="1"/>
      <w:numFmt w:val="bullet"/>
      <w:pStyle w:val="ListBullet2"/>
      <w:lvlText w:val=""/>
      <w:lvlJc w:val="left"/>
      <w:pPr>
        <w:tabs>
          <w:tab w:val="num" w:pos="643"/>
        </w:tabs>
        <w:ind w:left="643" w:hanging="360"/>
      </w:pPr>
      <w:rPr>
        <w:rFonts w:ascii="Symbol" w:hAnsi="Symbol" w:hint="default"/>
        <w:color w:val="00A071" w:themeColor="accent1"/>
      </w:rPr>
    </w:lvl>
  </w:abstractNum>
  <w:abstractNum w:abstractNumId="6" w15:restartNumberingAfterBreak="0">
    <w:nsid w:val="FFFFFF88"/>
    <w:multiLevelType w:val="singleLevel"/>
    <w:tmpl w:val="2146F1D0"/>
    <w:lvl w:ilvl="0">
      <w:start w:val="1"/>
      <w:numFmt w:val="decimal"/>
      <w:pStyle w:val="ListNumber"/>
      <w:lvlText w:val="%1)"/>
      <w:lvlJc w:val="left"/>
      <w:pPr>
        <w:ind w:left="360" w:hanging="360"/>
      </w:pPr>
      <w:rPr>
        <w:rFonts w:hint="default"/>
      </w:rPr>
    </w:lvl>
  </w:abstractNum>
  <w:abstractNum w:abstractNumId="7" w15:restartNumberingAfterBreak="0">
    <w:nsid w:val="FFFFFF89"/>
    <w:multiLevelType w:val="singleLevel"/>
    <w:tmpl w:val="83BEAB60"/>
    <w:lvl w:ilvl="0">
      <w:start w:val="1"/>
      <w:numFmt w:val="bullet"/>
      <w:pStyle w:val="ListBullet"/>
      <w:lvlText w:val=""/>
      <w:lvlJc w:val="left"/>
      <w:pPr>
        <w:tabs>
          <w:tab w:val="num" w:pos="360"/>
        </w:tabs>
        <w:ind w:left="360" w:hanging="360"/>
      </w:pPr>
      <w:rPr>
        <w:rFonts w:ascii="Symbol" w:hAnsi="Symbol" w:hint="default"/>
        <w:color w:val="00A071" w:themeColor="accent1"/>
      </w:rPr>
    </w:lvl>
  </w:abstractNum>
  <w:abstractNum w:abstractNumId="8" w15:restartNumberingAfterBreak="0">
    <w:nsid w:val="059F5BC8"/>
    <w:multiLevelType w:val="multilevel"/>
    <w:tmpl w:val="3EE41112"/>
    <w:styleLink w:val="CurrentList25"/>
    <w:lvl w:ilvl="0">
      <w:start w:val="1"/>
      <w:numFmt w:val="decimal"/>
      <w:lvlText w:val="%1."/>
      <w:lvlJc w:val="left"/>
      <w:pPr>
        <w:ind w:left="1440" w:hanging="360"/>
      </w:pPr>
      <w:rPr>
        <w:rFonts w:hint="default"/>
      </w:rPr>
    </w:lvl>
    <w:lvl w:ilvl="1">
      <w:start w:val="1"/>
      <w:numFmt w:val="decimal"/>
      <w:lvlText w:val="%1.%2.1."/>
      <w:lvlJc w:val="left"/>
      <w:pPr>
        <w:ind w:left="1872" w:hanging="432"/>
      </w:pPr>
      <w:rPr>
        <w:rFonts w:hint="default"/>
      </w:rPr>
    </w:lvl>
    <w:lvl w:ilvl="2">
      <w:start w:val="1"/>
      <w:numFmt w:val="decimal"/>
      <w:lvlText w:val="%1.%2.%3."/>
      <w:lvlJc w:val="left"/>
      <w:pPr>
        <w:ind w:left="2304" w:hanging="504"/>
      </w:pPr>
      <w:rPr>
        <w:rFonts w:hint="default"/>
      </w:rPr>
    </w:lvl>
    <w:lvl w:ilvl="3">
      <w:start w:val="1"/>
      <w:numFmt w:val="decimal"/>
      <w:lvlText w:val="%1.%2.%3.%4."/>
      <w:lvlJc w:val="left"/>
      <w:pPr>
        <w:ind w:left="2808" w:hanging="648"/>
      </w:pPr>
      <w:rPr>
        <w:rFonts w:hint="default"/>
      </w:rPr>
    </w:lvl>
    <w:lvl w:ilvl="4">
      <w:start w:val="1"/>
      <w:numFmt w:val="decimal"/>
      <w:lvlText w:val="%1.%2.%3.%4.%5."/>
      <w:lvlJc w:val="left"/>
      <w:pPr>
        <w:ind w:left="3312" w:hanging="792"/>
      </w:pPr>
      <w:rPr>
        <w:rFonts w:hint="default"/>
      </w:rPr>
    </w:lvl>
    <w:lvl w:ilvl="5">
      <w:start w:val="1"/>
      <w:numFmt w:val="decimal"/>
      <w:lvlText w:val="%1.%2.%3.%4.%5.%6."/>
      <w:lvlJc w:val="left"/>
      <w:pPr>
        <w:ind w:left="3816" w:hanging="936"/>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24" w:hanging="1224"/>
      </w:pPr>
      <w:rPr>
        <w:rFonts w:hint="default"/>
      </w:rPr>
    </w:lvl>
    <w:lvl w:ilvl="8">
      <w:start w:val="1"/>
      <w:numFmt w:val="decimal"/>
      <w:lvlText w:val="%1.%2.%3.%4.%5.%6.%7.%8.%9."/>
      <w:lvlJc w:val="left"/>
      <w:pPr>
        <w:ind w:left="5400" w:hanging="1440"/>
      </w:pPr>
      <w:rPr>
        <w:rFonts w:hint="default"/>
      </w:rPr>
    </w:lvl>
  </w:abstractNum>
  <w:abstractNum w:abstractNumId="9" w15:restartNumberingAfterBreak="0">
    <w:nsid w:val="05A25355"/>
    <w:multiLevelType w:val="multilevel"/>
    <w:tmpl w:val="0809001F"/>
    <w:styleLink w:val="CurrentList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0D19205B"/>
    <w:multiLevelType w:val="multilevel"/>
    <w:tmpl w:val="5C48A064"/>
    <w:styleLink w:val="CurrentList24"/>
    <w:lvl w:ilvl="0">
      <w:start w:val="1"/>
      <w:numFmt w:val="decimal"/>
      <w:lvlText w:val="%1."/>
      <w:lvlJc w:val="left"/>
      <w:pPr>
        <w:ind w:left="1440" w:hanging="360"/>
      </w:pPr>
      <w:rPr>
        <w:rFonts w:hint="default"/>
      </w:rPr>
    </w:lvl>
    <w:lvl w:ilvl="1">
      <w:start w:val="1"/>
      <w:numFmt w:val="decimal"/>
      <w:lvlText w:val="%1.%2.1."/>
      <w:lvlJc w:val="left"/>
      <w:pPr>
        <w:ind w:left="1872" w:hanging="432"/>
      </w:pPr>
      <w:rPr>
        <w:rFonts w:hint="default"/>
      </w:rPr>
    </w:lvl>
    <w:lvl w:ilvl="2">
      <w:start w:val="1"/>
      <w:numFmt w:val="decimal"/>
      <w:lvlText w:val="%1%2..%3."/>
      <w:lvlJc w:val="left"/>
      <w:pPr>
        <w:ind w:left="2304" w:hanging="504"/>
      </w:pPr>
      <w:rPr>
        <w:rFonts w:hint="default"/>
      </w:rPr>
    </w:lvl>
    <w:lvl w:ilvl="3">
      <w:start w:val="1"/>
      <w:numFmt w:val="decimal"/>
      <w:lvlText w:val="%1.%2.%3.%4."/>
      <w:lvlJc w:val="left"/>
      <w:pPr>
        <w:ind w:left="2808" w:hanging="648"/>
      </w:pPr>
      <w:rPr>
        <w:rFonts w:hint="default"/>
      </w:rPr>
    </w:lvl>
    <w:lvl w:ilvl="4">
      <w:start w:val="1"/>
      <w:numFmt w:val="decimal"/>
      <w:lvlText w:val="%1.%2.%3.%4.%5."/>
      <w:lvlJc w:val="left"/>
      <w:pPr>
        <w:ind w:left="3312" w:hanging="792"/>
      </w:pPr>
      <w:rPr>
        <w:rFonts w:hint="default"/>
      </w:rPr>
    </w:lvl>
    <w:lvl w:ilvl="5">
      <w:start w:val="1"/>
      <w:numFmt w:val="decimal"/>
      <w:lvlText w:val="%1.%2.%3.%4.%5.%6."/>
      <w:lvlJc w:val="left"/>
      <w:pPr>
        <w:ind w:left="3816" w:hanging="936"/>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24" w:hanging="1224"/>
      </w:pPr>
      <w:rPr>
        <w:rFonts w:hint="default"/>
      </w:rPr>
    </w:lvl>
    <w:lvl w:ilvl="8">
      <w:start w:val="1"/>
      <w:numFmt w:val="decimal"/>
      <w:lvlText w:val="%1.%2.%3.%4.%5.%6.%7.%8.%9."/>
      <w:lvlJc w:val="left"/>
      <w:pPr>
        <w:ind w:left="5400" w:hanging="1440"/>
      </w:pPr>
      <w:rPr>
        <w:rFonts w:hint="default"/>
      </w:rPr>
    </w:lvl>
  </w:abstractNum>
  <w:abstractNum w:abstractNumId="11" w15:restartNumberingAfterBreak="0">
    <w:nsid w:val="0FAC736D"/>
    <w:multiLevelType w:val="hybridMultilevel"/>
    <w:tmpl w:val="E4D69F14"/>
    <w:styleLink w:val="CurrentList11"/>
    <w:lvl w:ilvl="0" w:tplc="21B0C150">
      <w:start w:val="1"/>
      <w:numFmt w:val="lowerLetter"/>
      <w:lvlText w:val="%1."/>
      <w:lvlJc w:val="left"/>
      <w:pPr>
        <w:ind w:left="644" w:hanging="360"/>
      </w:pPr>
      <w:rPr>
        <w:rFonts w:ascii="Nunito Sans" w:hAnsi="Nunito Sans" w:hint="default"/>
        <w:b w:val="0"/>
        <w:i w:val="0"/>
        <w:color w:val="auto"/>
        <w:sz w:val="18"/>
      </w:rPr>
    </w:lvl>
    <w:lvl w:ilvl="1" w:tplc="D318F058" w:tentative="1">
      <w:start w:val="1"/>
      <w:numFmt w:val="lowerLetter"/>
      <w:lvlText w:val="%2."/>
      <w:lvlJc w:val="left"/>
      <w:pPr>
        <w:ind w:left="1440" w:hanging="360"/>
      </w:pPr>
    </w:lvl>
    <w:lvl w:ilvl="2" w:tplc="0B24E2A6" w:tentative="1">
      <w:start w:val="1"/>
      <w:numFmt w:val="lowerRoman"/>
      <w:lvlText w:val="%3."/>
      <w:lvlJc w:val="right"/>
      <w:pPr>
        <w:ind w:left="2160" w:hanging="180"/>
      </w:pPr>
    </w:lvl>
    <w:lvl w:ilvl="3" w:tplc="957EAC6C" w:tentative="1">
      <w:start w:val="1"/>
      <w:numFmt w:val="decimal"/>
      <w:lvlText w:val="%4."/>
      <w:lvlJc w:val="left"/>
      <w:pPr>
        <w:ind w:left="2880" w:hanging="360"/>
      </w:pPr>
    </w:lvl>
    <w:lvl w:ilvl="4" w:tplc="53508684" w:tentative="1">
      <w:start w:val="1"/>
      <w:numFmt w:val="lowerLetter"/>
      <w:lvlText w:val="%5."/>
      <w:lvlJc w:val="left"/>
      <w:pPr>
        <w:ind w:left="3600" w:hanging="360"/>
      </w:pPr>
    </w:lvl>
    <w:lvl w:ilvl="5" w:tplc="E152BE78" w:tentative="1">
      <w:start w:val="1"/>
      <w:numFmt w:val="lowerRoman"/>
      <w:lvlText w:val="%6."/>
      <w:lvlJc w:val="right"/>
      <w:pPr>
        <w:ind w:left="4320" w:hanging="180"/>
      </w:pPr>
    </w:lvl>
    <w:lvl w:ilvl="6" w:tplc="96941176" w:tentative="1">
      <w:start w:val="1"/>
      <w:numFmt w:val="decimal"/>
      <w:lvlText w:val="%7."/>
      <w:lvlJc w:val="left"/>
      <w:pPr>
        <w:ind w:left="5040" w:hanging="360"/>
      </w:pPr>
    </w:lvl>
    <w:lvl w:ilvl="7" w:tplc="2B363242" w:tentative="1">
      <w:start w:val="1"/>
      <w:numFmt w:val="lowerLetter"/>
      <w:lvlText w:val="%8."/>
      <w:lvlJc w:val="left"/>
      <w:pPr>
        <w:ind w:left="5760" w:hanging="360"/>
      </w:pPr>
    </w:lvl>
    <w:lvl w:ilvl="8" w:tplc="990CE390" w:tentative="1">
      <w:start w:val="1"/>
      <w:numFmt w:val="lowerRoman"/>
      <w:lvlText w:val="%9."/>
      <w:lvlJc w:val="right"/>
      <w:pPr>
        <w:ind w:left="6480" w:hanging="180"/>
      </w:pPr>
    </w:lvl>
  </w:abstractNum>
  <w:abstractNum w:abstractNumId="12" w15:restartNumberingAfterBreak="0">
    <w:nsid w:val="125924CD"/>
    <w:multiLevelType w:val="multilevel"/>
    <w:tmpl w:val="F04E9644"/>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1276784B"/>
    <w:multiLevelType w:val="multilevel"/>
    <w:tmpl w:val="FB6CF706"/>
    <w:styleLink w:val="CurrentList1"/>
    <w:lvl w:ilvl="0">
      <w:start w:val="1"/>
      <w:numFmt w:val="decimal"/>
      <w:lvlText w:val="%1."/>
      <w:lvlJc w:val="lef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15F87E2B"/>
    <w:multiLevelType w:val="multilevel"/>
    <w:tmpl w:val="24D67250"/>
    <w:styleLink w:val="CurrentList22"/>
    <w:lvl w:ilvl="0">
      <w:start w:val="1"/>
      <w:numFmt w:val="decimal"/>
      <w:lvlText w:val="%1."/>
      <w:lvlJc w:val="left"/>
      <w:pPr>
        <w:ind w:left="720" w:hanging="360"/>
      </w:pPr>
      <w:rPr>
        <w:rFonts w:hint="default"/>
      </w:rPr>
    </w:lvl>
    <w:lvl w:ilvl="1">
      <w:start w:val="1"/>
      <w:numFmt w:val="decimal"/>
      <w:lvlText w:val="%1.%2.1."/>
      <w:lvlJc w:val="left"/>
      <w:pPr>
        <w:ind w:left="1152" w:hanging="432"/>
      </w:pPr>
      <w:rPr>
        <w:rFonts w:hint="default"/>
      </w:rPr>
    </w:lvl>
    <w:lvl w:ilvl="2">
      <w:start w:val="1"/>
      <w:numFmt w:val="decimal"/>
      <w:lvlText w:val="%2%1..%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15" w15:restartNumberingAfterBreak="0">
    <w:nsid w:val="17ED258E"/>
    <w:multiLevelType w:val="hybridMultilevel"/>
    <w:tmpl w:val="3BFECA02"/>
    <w:styleLink w:val="CurrentList21"/>
    <w:lvl w:ilvl="0" w:tplc="4B461C1C">
      <w:start w:val="2023"/>
      <w:numFmt w:val="decimal"/>
      <w:lvlText w:val="%1"/>
      <w:lvlJc w:val="left"/>
      <w:pPr>
        <w:ind w:left="780" w:hanging="420"/>
      </w:pPr>
      <w:rPr>
        <w:rFonts w:hint="default"/>
      </w:rPr>
    </w:lvl>
    <w:lvl w:ilvl="1" w:tplc="CF7AFA98" w:tentative="1">
      <w:start w:val="1"/>
      <w:numFmt w:val="lowerLetter"/>
      <w:lvlText w:val="%2."/>
      <w:lvlJc w:val="left"/>
      <w:pPr>
        <w:ind w:left="1440" w:hanging="360"/>
      </w:pPr>
    </w:lvl>
    <w:lvl w:ilvl="2" w:tplc="2A5C9460" w:tentative="1">
      <w:start w:val="1"/>
      <w:numFmt w:val="lowerRoman"/>
      <w:lvlText w:val="%3."/>
      <w:lvlJc w:val="right"/>
      <w:pPr>
        <w:ind w:left="2160" w:hanging="180"/>
      </w:pPr>
    </w:lvl>
    <w:lvl w:ilvl="3" w:tplc="C4A0DF08" w:tentative="1">
      <w:start w:val="1"/>
      <w:numFmt w:val="decimal"/>
      <w:lvlText w:val="%4."/>
      <w:lvlJc w:val="left"/>
      <w:pPr>
        <w:ind w:left="2880" w:hanging="360"/>
      </w:pPr>
    </w:lvl>
    <w:lvl w:ilvl="4" w:tplc="C7B60AB2" w:tentative="1">
      <w:start w:val="1"/>
      <w:numFmt w:val="lowerLetter"/>
      <w:lvlText w:val="%5."/>
      <w:lvlJc w:val="left"/>
      <w:pPr>
        <w:ind w:left="3600" w:hanging="360"/>
      </w:pPr>
    </w:lvl>
    <w:lvl w:ilvl="5" w:tplc="96F0E750" w:tentative="1">
      <w:start w:val="1"/>
      <w:numFmt w:val="lowerRoman"/>
      <w:lvlText w:val="%6."/>
      <w:lvlJc w:val="right"/>
      <w:pPr>
        <w:ind w:left="4320" w:hanging="180"/>
      </w:pPr>
    </w:lvl>
    <w:lvl w:ilvl="6" w:tplc="7BF04A18" w:tentative="1">
      <w:start w:val="1"/>
      <w:numFmt w:val="decimal"/>
      <w:lvlText w:val="%7."/>
      <w:lvlJc w:val="left"/>
      <w:pPr>
        <w:ind w:left="5040" w:hanging="360"/>
      </w:pPr>
    </w:lvl>
    <w:lvl w:ilvl="7" w:tplc="CF3012A4" w:tentative="1">
      <w:start w:val="1"/>
      <w:numFmt w:val="lowerLetter"/>
      <w:lvlText w:val="%8."/>
      <w:lvlJc w:val="left"/>
      <w:pPr>
        <w:ind w:left="5760" w:hanging="360"/>
      </w:pPr>
    </w:lvl>
    <w:lvl w:ilvl="8" w:tplc="5AC24592" w:tentative="1">
      <w:start w:val="1"/>
      <w:numFmt w:val="lowerRoman"/>
      <w:lvlText w:val="%9."/>
      <w:lvlJc w:val="right"/>
      <w:pPr>
        <w:ind w:left="6480" w:hanging="180"/>
      </w:pPr>
    </w:lvl>
  </w:abstractNum>
  <w:abstractNum w:abstractNumId="16" w15:restartNumberingAfterBreak="0">
    <w:nsid w:val="1AB82E9B"/>
    <w:multiLevelType w:val="multilevel"/>
    <w:tmpl w:val="758C0630"/>
    <w:lvl w:ilvl="0">
      <w:start w:val="1"/>
      <w:numFmt w:val="decimal"/>
      <w:lvlText w:val="%1."/>
      <w:lvlJc w:val="left"/>
      <w:pPr>
        <w:ind w:left="360" w:hanging="360"/>
      </w:pPr>
      <w:rPr>
        <w:rFonts w:hint="default"/>
        <w:b/>
      </w:rPr>
    </w:lvl>
    <w:lvl w:ilvl="1">
      <w:start w:val="1"/>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7" w15:restartNumberingAfterBreak="0">
    <w:nsid w:val="23912FC9"/>
    <w:multiLevelType w:val="multilevel"/>
    <w:tmpl w:val="0809001F"/>
    <w:styleLink w:val="111111"/>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5F032C9"/>
    <w:multiLevelType w:val="multilevel"/>
    <w:tmpl w:val="43DA7250"/>
    <w:styleLink w:val="CurrentList14"/>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1247" w:hanging="85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9" w15:restartNumberingAfterBreak="0">
    <w:nsid w:val="26375875"/>
    <w:multiLevelType w:val="multilevel"/>
    <w:tmpl w:val="721C2810"/>
    <w:styleLink w:val="CurrentList26"/>
    <w:lvl w:ilvl="0">
      <w:start w:val="1"/>
      <w:numFmt w:val="decimal"/>
      <w:lvlText w:val="%1."/>
      <w:lvlJc w:val="left"/>
      <w:pPr>
        <w:ind w:left="2160" w:hanging="360"/>
      </w:pPr>
      <w:rPr>
        <w:rFonts w:hint="default"/>
      </w:rPr>
    </w:lvl>
    <w:lvl w:ilvl="1">
      <w:start w:val="1"/>
      <w:numFmt w:val="decimal"/>
      <w:lvlText w:val="%1.%2."/>
      <w:lvlJc w:val="left"/>
      <w:pPr>
        <w:ind w:left="2592" w:hanging="432"/>
      </w:pPr>
      <w:rPr>
        <w:rFonts w:hint="default"/>
      </w:rPr>
    </w:lvl>
    <w:lvl w:ilvl="2">
      <w:start w:val="1"/>
      <w:numFmt w:val="decimal"/>
      <w:lvlText w:val="%1.%2.%3."/>
      <w:lvlJc w:val="left"/>
      <w:pPr>
        <w:ind w:left="3024" w:hanging="504"/>
      </w:pPr>
      <w:rPr>
        <w:rFonts w:hint="default"/>
      </w:rPr>
    </w:lvl>
    <w:lvl w:ilvl="3">
      <w:start w:val="1"/>
      <w:numFmt w:val="decimal"/>
      <w:lvlText w:val="%1.%2.%3.%4."/>
      <w:lvlJc w:val="left"/>
      <w:pPr>
        <w:ind w:left="3528" w:hanging="648"/>
      </w:pPr>
      <w:rPr>
        <w:rFonts w:hint="default"/>
      </w:rPr>
    </w:lvl>
    <w:lvl w:ilvl="4">
      <w:start w:val="1"/>
      <w:numFmt w:val="decimal"/>
      <w:lvlText w:val="%1.%2.%3.%4.%5."/>
      <w:lvlJc w:val="left"/>
      <w:pPr>
        <w:ind w:left="4032" w:hanging="792"/>
      </w:pPr>
      <w:rPr>
        <w:rFonts w:hint="default"/>
      </w:rPr>
    </w:lvl>
    <w:lvl w:ilvl="5">
      <w:start w:val="1"/>
      <w:numFmt w:val="decimal"/>
      <w:lvlText w:val="%1.%2.%3.%4.%5.%6."/>
      <w:lvlJc w:val="left"/>
      <w:pPr>
        <w:ind w:left="4536" w:hanging="936"/>
      </w:pPr>
      <w:rPr>
        <w:rFonts w:hint="default"/>
      </w:rPr>
    </w:lvl>
    <w:lvl w:ilvl="6">
      <w:start w:val="1"/>
      <w:numFmt w:val="decimal"/>
      <w:lvlText w:val="%1.%2.%3.%4.%5.%6.%7."/>
      <w:lvlJc w:val="left"/>
      <w:pPr>
        <w:ind w:left="5040" w:hanging="1080"/>
      </w:pPr>
      <w:rPr>
        <w:rFonts w:hint="default"/>
      </w:rPr>
    </w:lvl>
    <w:lvl w:ilvl="7">
      <w:start w:val="1"/>
      <w:numFmt w:val="decimal"/>
      <w:lvlText w:val="%1.%2.%3.%4.%5.%6.%7.%8."/>
      <w:lvlJc w:val="left"/>
      <w:pPr>
        <w:ind w:left="5544" w:hanging="1224"/>
      </w:pPr>
      <w:rPr>
        <w:rFonts w:hint="default"/>
      </w:rPr>
    </w:lvl>
    <w:lvl w:ilvl="8">
      <w:start w:val="1"/>
      <w:numFmt w:val="decimal"/>
      <w:lvlText w:val="%1.%2.%3.%4.%5.%6.%7.%8.%9."/>
      <w:lvlJc w:val="left"/>
      <w:pPr>
        <w:ind w:left="6120" w:hanging="1440"/>
      </w:pPr>
      <w:rPr>
        <w:rFonts w:hint="default"/>
      </w:rPr>
    </w:lvl>
  </w:abstractNum>
  <w:abstractNum w:abstractNumId="20" w15:restartNumberingAfterBreak="0">
    <w:nsid w:val="26EB3EE1"/>
    <w:multiLevelType w:val="multilevel"/>
    <w:tmpl w:val="7E309C1C"/>
    <w:styleLink w:val="CurrentList23"/>
    <w:lvl w:ilvl="0">
      <w:start w:val="1"/>
      <w:numFmt w:val="decimal"/>
      <w:lvlText w:val="%1."/>
      <w:lvlJc w:val="left"/>
      <w:pPr>
        <w:ind w:left="1440" w:hanging="360"/>
      </w:pPr>
      <w:rPr>
        <w:rFonts w:hint="default"/>
      </w:rPr>
    </w:lvl>
    <w:lvl w:ilvl="1">
      <w:start w:val="1"/>
      <w:numFmt w:val="decimal"/>
      <w:lvlText w:val="%1.%2.1."/>
      <w:lvlJc w:val="left"/>
      <w:pPr>
        <w:ind w:left="1872" w:hanging="432"/>
      </w:pPr>
      <w:rPr>
        <w:rFonts w:hint="default"/>
      </w:rPr>
    </w:lvl>
    <w:lvl w:ilvl="2">
      <w:start w:val="1"/>
      <w:numFmt w:val="decimal"/>
      <w:lvlText w:val="%2%1..%3."/>
      <w:lvlJc w:val="left"/>
      <w:pPr>
        <w:ind w:left="2304" w:hanging="504"/>
      </w:pPr>
      <w:rPr>
        <w:rFonts w:hint="default"/>
      </w:rPr>
    </w:lvl>
    <w:lvl w:ilvl="3">
      <w:start w:val="1"/>
      <w:numFmt w:val="decimal"/>
      <w:lvlText w:val="%1.%2.%3.%4."/>
      <w:lvlJc w:val="left"/>
      <w:pPr>
        <w:ind w:left="2808" w:hanging="648"/>
      </w:pPr>
      <w:rPr>
        <w:rFonts w:hint="default"/>
      </w:rPr>
    </w:lvl>
    <w:lvl w:ilvl="4">
      <w:start w:val="1"/>
      <w:numFmt w:val="decimal"/>
      <w:lvlText w:val="%1.%2.%3.%4.%5."/>
      <w:lvlJc w:val="left"/>
      <w:pPr>
        <w:ind w:left="3312" w:hanging="792"/>
      </w:pPr>
      <w:rPr>
        <w:rFonts w:hint="default"/>
      </w:rPr>
    </w:lvl>
    <w:lvl w:ilvl="5">
      <w:start w:val="1"/>
      <w:numFmt w:val="decimal"/>
      <w:lvlText w:val="%1.%2.%3.%4.%5.%6."/>
      <w:lvlJc w:val="left"/>
      <w:pPr>
        <w:ind w:left="3816" w:hanging="936"/>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24" w:hanging="1224"/>
      </w:pPr>
      <w:rPr>
        <w:rFonts w:hint="default"/>
      </w:rPr>
    </w:lvl>
    <w:lvl w:ilvl="8">
      <w:start w:val="1"/>
      <w:numFmt w:val="decimal"/>
      <w:lvlText w:val="%1.%2.%3.%4.%5.%6.%7.%8.%9."/>
      <w:lvlJc w:val="left"/>
      <w:pPr>
        <w:ind w:left="5400" w:hanging="1440"/>
      </w:pPr>
      <w:rPr>
        <w:rFonts w:hint="default"/>
      </w:rPr>
    </w:lvl>
  </w:abstractNum>
  <w:abstractNum w:abstractNumId="21" w15:restartNumberingAfterBreak="0">
    <w:nsid w:val="27727FC4"/>
    <w:multiLevelType w:val="multilevel"/>
    <w:tmpl w:val="EEACFD18"/>
    <w:styleLink w:val="CurrentList9"/>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2" w15:restartNumberingAfterBreak="0">
    <w:nsid w:val="2DA5612F"/>
    <w:multiLevelType w:val="multilevel"/>
    <w:tmpl w:val="3AA2B8C0"/>
    <w:styleLink w:val="CurrentList4"/>
    <w:lvl w:ilvl="0">
      <w:start w:val="1"/>
      <w:numFmt w:val="decimal"/>
      <w:lvlText w:val="%1."/>
      <w:lvlJc w:val="left"/>
      <w:pPr>
        <w:ind w:left="360" w:hanging="360"/>
      </w:pPr>
      <w:rPr>
        <w:rFonts w:hint="default"/>
      </w:rPr>
    </w:lvl>
    <w:lvl w:ilvl="1">
      <w:start w:val="1"/>
      <w:numFmt w:val="decimal"/>
      <w:lvlText w:val="%1.%2."/>
      <w:lvlJc w:val="left"/>
      <w:pPr>
        <w:ind w:left="0" w:firstLine="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30916E1D"/>
    <w:multiLevelType w:val="multilevel"/>
    <w:tmpl w:val="A1B07150"/>
    <w:styleLink w:val="CurrentList30"/>
    <w:lvl w:ilvl="0">
      <w:start w:val="1"/>
      <w:numFmt w:val="decimal"/>
      <w:lvlText w:val="%1"/>
      <w:lvlJc w:val="left"/>
      <w:pPr>
        <w:ind w:left="432" w:hanging="432"/>
      </w:pPr>
    </w:lvl>
    <w:lvl w:ilvl="1">
      <w:start w:val="1"/>
      <w:numFmt w:val="decimal"/>
      <w:lvlText w:val="%1.%2"/>
      <w:lvlJc w:val="left"/>
      <w:pPr>
        <w:ind w:left="718"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4" w15:restartNumberingAfterBreak="0">
    <w:nsid w:val="32C60604"/>
    <w:multiLevelType w:val="multilevel"/>
    <w:tmpl w:val="65F6199C"/>
    <w:styleLink w:val="CurrentList5"/>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5" w15:restartNumberingAfterBreak="0">
    <w:nsid w:val="34711A07"/>
    <w:multiLevelType w:val="multilevel"/>
    <w:tmpl w:val="3656DD36"/>
    <w:styleLink w:val="CurrentList8"/>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6" w15:restartNumberingAfterBreak="0">
    <w:nsid w:val="362733D9"/>
    <w:multiLevelType w:val="multilevel"/>
    <w:tmpl w:val="A154AD04"/>
    <w:styleLink w:val="CurrentList27"/>
    <w:lvl w:ilvl="0">
      <w:start w:val="1"/>
      <w:numFmt w:val="decimal"/>
      <w:lvlText w:val="%1."/>
      <w:lvlJc w:val="left"/>
      <w:pPr>
        <w:ind w:left="2160" w:hanging="360"/>
      </w:pPr>
      <w:rPr>
        <w:rFonts w:hint="default"/>
      </w:rPr>
    </w:lvl>
    <w:lvl w:ilvl="1">
      <w:start w:val="1"/>
      <w:numFmt w:val="decimal"/>
      <w:lvlText w:val="%1.%2."/>
      <w:lvlJc w:val="left"/>
      <w:pPr>
        <w:ind w:left="2592" w:hanging="432"/>
      </w:pPr>
      <w:rPr>
        <w:rFonts w:hint="default"/>
      </w:rPr>
    </w:lvl>
    <w:lvl w:ilvl="2">
      <w:start w:val="1"/>
      <w:numFmt w:val="decimal"/>
      <w:lvlText w:val="%1.%2.%3."/>
      <w:lvlJc w:val="left"/>
      <w:pPr>
        <w:ind w:left="851" w:hanging="284"/>
      </w:pPr>
      <w:rPr>
        <w:rFonts w:hint="default"/>
      </w:rPr>
    </w:lvl>
    <w:lvl w:ilvl="3">
      <w:start w:val="1"/>
      <w:numFmt w:val="decimal"/>
      <w:lvlText w:val="%1.%2.%3.%4."/>
      <w:lvlJc w:val="left"/>
      <w:pPr>
        <w:ind w:left="3528" w:hanging="648"/>
      </w:pPr>
      <w:rPr>
        <w:rFonts w:hint="default"/>
      </w:rPr>
    </w:lvl>
    <w:lvl w:ilvl="4">
      <w:start w:val="1"/>
      <w:numFmt w:val="decimal"/>
      <w:lvlText w:val="%1.%2.%3.%4.%5."/>
      <w:lvlJc w:val="left"/>
      <w:pPr>
        <w:ind w:left="4032" w:hanging="792"/>
      </w:pPr>
      <w:rPr>
        <w:rFonts w:hint="default"/>
      </w:rPr>
    </w:lvl>
    <w:lvl w:ilvl="5">
      <w:start w:val="1"/>
      <w:numFmt w:val="decimal"/>
      <w:lvlText w:val="%1.%2.%3.%4.%5.%6."/>
      <w:lvlJc w:val="left"/>
      <w:pPr>
        <w:ind w:left="4536" w:hanging="936"/>
      </w:pPr>
      <w:rPr>
        <w:rFonts w:hint="default"/>
      </w:rPr>
    </w:lvl>
    <w:lvl w:ilvl="6">
      <w:start w:val="1"/>
      <w:numFmt w:val="decimal"/>
      <w:lvlText w:val="%1.%2.%3.%4.%5.%6.%7."/>
      <w:lvlJc w:val="left"/>
      <w:pPr>
        <w:ind w:left="5040" w:hanging="1080"/>
      </w:pPr>
      <w:rPr>
        <w:rFonts w:hint="default"/>
      </w:rPr>
    </w:lvl>
    <w:lvl w:ilvl="7">
      <w:start w:val="1"/>
      <w:numFmt w:val="decimal"/>
      <w:lvlText w:val="%1.%2.%3.%4.%5.%6.%7.%8."/>
      <w:lvlJc w:val="left"/>
      <w:pPr>
        <w:ind w:left="5544" w:hanging="1224"/>
      </w:pPr>
      <w:rPr>
        <w:rFonts w:hint="default"/>
      </w:rPr>
    </w:lvl>
    <w:lvl w:ilvl="8">
      <w:start w:val="1"/>
      <w:numFmt w:val="decimal"/>
      <w:lvlText w:val="%1.%2.%3.%4.%5.%6.%7.%8.%9."/>
      <w:lvlJc w:val="left"/>
      <w:pPr>
        <w:ind w:left="6120" w:hanging="1440"/>
      </w:pPr>
      <w:rPr>
        <w:rFonts w:hint="default"/>
      </w:rPr>
    </w:lvl>
  </w:abstractNum>
  <w:abstractNum w:abstractNumId="27" w15:restartNumberingAfterBreak="0">
    <w:nsid w:val="41261C36"/>
    <w:multiLevelType w:val="multilevel"/>
    <w:tmpl w:val="A470EB08"/>
    <w:styleLink w:val="CurrentList15"/>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1247" w:hanging="85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8" w15:restartNumberingAfterBreak="0">
    <w:nsid w:val="44217463"/>
    <w:multiLevelType w:val="multilevel"/>
    <w:tmpl w:val="32880324"/>
    <w:styleLink w:val="CurrentList1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454F2FD5"/>
    <w:multiLevelType w:val="multilevel"/>
    <w:tmpl w:val="46DE2EA0"/>
    <w:styleLink w:val="CurrentList6"/>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0" w15:restartNumberingAfterBreak="0">
    <w:nsid w:val="48A648BF"/>
    <w:multiLevelType w:val="multilevel"/>
    <w:tmpl w:val="D5AA6A96"/>
    <w:styleLink w:val="CurrentList20"/>
    <w:lvl w:ilvl="0">
      <w:start w:val="1"/>
      <w:numFmt w:val="decimal"/>
      <w:lvlText w:val="%1."/>
      <w:lvlJc w:val="left"/>
      <w:pPr>
        <w:ind w:left="720" w:hanging="360"/>
      </w:pPr>
      <w:rPr>
        <w:rFonts w:hint="default"/>
      </w:rPr>
    </w:lvl>
    <w:lvl w:ilvl="1">
      <w:start w:val="1"/>
      <w:numFmt w:val="decimal"/>
      <w:lvlText w:val="%1.%2.1."/>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31" w15:restartNumberingAfterBreak="0">
    <w:nsid w:val="48BC14CA"/>
    <w:multiLevelType w:val="multilevel"/>
    <w:tmpl w:val="3370D53A"/>
    <w:styleLink w:val="CurrentList29"/>
    <w:lvl w:ilvl="0">
      <w:start w:val="1"/>
      <w:numFmt w:val="decimal"/>
      <w:lvlText w:val="%1."/>
      <w:lvlJc w:val="left"/>
      <w:pPr>
        <w:ind w:left="207" w:hanging="360"/>
      </w:pPr>
      <w:rPr>
        <w:rFonts w:hint="default"/>
      </w:rPr>
    </w:lvl>
    <w:lvl w:ilvl="1">
      <w:start w:val="1"/>
      <w:numFmt w:val="decimal"/>
      <w:lvlText w:val="%1.%2."/>
      <w:lvlJc w:val="left"/>
      <w:pPr>
        <w:ind w:left="639" w:hanging="432"/>
      </w:pPr>
      <w:rPr>
        <w:rFonts w:hint="default"/>
      </w:rPr>
    </w:lvl>
    <w:lvl w:ilvl="2">
      <w:start w:val="1"/>
      <w:numFmt w:val="decimal"/>
      <w:lvlText w:val="%1.%2.%3."/>
      <w:lvlJc w:val="left"/>
      <w:pPr>
        <w:ind w:left="1071" w:hanging="504"/>
      </w:pPr>
      <w:rPr>
        <w:rFonts w:hint="default"/>
      </w:rPr>
    </w:lvl>
    <w:lvl w:ilvl="3">
      <w:start w:val="1"/>
      <w:numFmt w:val="decimal"/>
      <w:lvlText w:val="%1.%2.%3.%4."/>
      <w:lvlJc w:val="left"/>
      <w:pPr>
        <w:ind w:left="1575" w:hanging="648"/>
      </w:pPr>
      <w:rPr>
        <w:rFonts w:hint="default"/>
      </w:rPr>
    </w:lvl>
    <w:lvl w:ilvl="4">
      <w:start w:val="1"/>
      <w:numFmt w:val="decimal"/>
      <w:lvlText w:val="%1.%2.%3.%4.%5."/>
      <w:lvlJc w:val="left"/>
      <w:pPr>
        <w:ind w:left="2079" w:hanging="792"/>
      </w:pPr>
      <w:rPr>
        <w:rFonts w:hint="default"/>
      </w:rPr>
    </w:lvl>
    <w:lvl w:ilvl="5">
      <w:start w:val="1"/>
      <w:numFmt w:val="decimal"/>
      <w:lvlText w:val="%1.%2.%3.%4.%5.%6."/>
      <w:lvlJc w:val="left"/>
      <w:pPr>
        <w:ind w:left="2583" w:hanging="936"/>
      </w:pPr>
      <w:rPr>
        <w:rFonts w:hint="default"/>
      </w:rPr>
    </w:lvl>
    <w:lvl w:ilvl="6">
      <w:start w:val="1"/>
      <w:numFmt w:val="decimal"/>
      <w:lvlText w:val="%1.%2.%3.%4.%5.%6.%7."/>
      <w:lvlJc w:val="left"/>
      <w:pPr>
        <w:ind w:left="3087" w:hanging="1080"/>
      </w:pPr>
      <w:rPr>
        <w:rFonts w:hint="default"/>
      </w:rPr>
    </w:lvl>
    <w:lvl w:ilvl="7">
      <w:start w:val="1"/>
      <w:numFmt w:val="decimal"/>
      <w:lvlText w:val="%1.%2.%3.%4.%5.%6.%7.%8."/>
      <w:lvlJc w:val="left"/>
      <w:pPr>
        <w:ind w:left="3591" w:hanging="1224"/>
      </w:pPr>
      <w:rPr>
        <w:rFonts w:hint="default"/>
      </w:rPr>
    </w:lvl>
    <w:lvl w:ilvl="8">
      <w:start w:val="1"/>
      <w:numFmt w:val="decimal"/>
      <w:lvlText w:val="%1.%2.%3.%4.%5.%6.%7.%8.%9."/>
      <w:lvlJc w:val="left"/>
      <w:pPr>
        <w:ind w:left="4167" w:hanging="1440"/>
      </w:pPr>
      <w:rPr>
        <w:rFonts w:hint="default"/>
      </w:rPr>
    </w:lvl>
  </w:abstractNum>
  <w:abstractNum w:abstractNumId="32" w15:restartNumberingAfterBreak="0">
    <w:nsid w:val="4B071F66"/>
    <w:multiLevelType w:val="multilevel"/>
    <w:tmpl w:val="1E88D25C"/>
    <w:styleLink w:val="CurrentList28"/>
    <w:lvl w:ilvl="0">
      <w:start w:val="1"/>
      <w:numFmt w:val="decimal"/>
      <w:lvlText w:val="%1."/>
      <w:lvlJc w:val="left"/>
      <w:pPr>
        <w:ind w:left="2160" w:hanging="360"/>
      </w:pPr>
      <w:rPr>
        <w:rFonts w:hint="default"/>
      </w:rPr>
    </w:lvl>
    <w:lvl w:ilvl="1">
      <w:start w:val="1"/>
      <w:numFmt w:val="decimal"/>
      <w:lvlText w:val="%1.%2."/>
      <w:lvlJc w:val="left"/>
      <w:pPr>
        <w:ind w:left="2592" w:hanging="432"/>
      </w:pPr>
      <w:rPr>
        <w:rFonts w:hint="default"/>
      </w:rPr>
    </w:lvl>
    <w:lvl w:ilvl="2">
      <w:start w:val="1"/>
      <w:numFmt w:val="decimal"/>
      <w:isLgl/>
      <w:lvlText w:val="%1.%2.%3."/>
      <w:lvlJc w:val="left"/>
      <w:pPr>
        <w:ind w:left="851" w:hanging="284"/>
      </w:pPr>
      <w:rPr>
        <w:rFonts w:hint="default"/>
      </w:rPr>
    </w:lvl>
    <w:lvl w:ilvl="3">
      <w:start w:val="1"/>
      <w:numFmt w:val="decimal"/>
      <w:lvlText w:val="%1.%2.%3.%4."/>
      <w:lvlJc w:val="left"/>
      <w:pPr>
        <w:ind w:left="3528" w:hanging="648"/>
      </w:pPr>
      <w:rPr>
        <w:rFonts w:hint="default"/>
      </w:rPr>
    </w:lvl>
    <w:lvl w:ilvl="4">
      <w:start w:val="1"/>
      <w:numFmt w:val="decimal"/>
      <w:lvlText w:val="%1.%2.%3.%4.%5."/>
      <w:lvlJc w:val="left"/>
      <w:pPr>
        <w:ind w:left="4032" w:hanging="792"/>
      </w:pPr>
      <w:rPr>
        <w:rFonts w:hint="default"/>
      </w:rPr>
    </w:lvl>
    <w:lvl w:ilvl="5">
      <w:start w:val="1"/>
      <w:numFmt w:val="decimal"/>
      <w:lvlText w:val="%1.%2.%3.%4.%5.%6."/>
      <w:lvlJc w:val="left"/>
      <w:pPr>
        <w:ind w:left="4536" w:hanging="936"/>
      </w:pPr>
      <w:rPr>
        <w:rFonts w:hint="default"/>
      </w:rPr>
    </w:lvl>
    <w:lvl w:ilvl="6">
      <w:start w:val="1"/>
      <w:numFmt w:val="decimal"/>
      <w:lvlText w:val="%1.%2.%3.%4.%5.%6.%7."/>
      <w:lvlJc w:val="left"/>
      <w:pPr>
        <w:ind w:left="5040" w:hanging="1080"/>
      </w:pPr>
      <w:rPr>
        <w:rFonts w:hint="default"/>
      </w:rPr>
    </w:lvl>
    <w:lvl w:ilvl="7">
      <w:start w:val="1"/>
      <w:numFmt w:val="decimal"/>
      <w:lvlText w:val="%1.%2.%3.%4.%5.%6.%7.%8."/>
      <w:lvlJc w:val="left"/>
      <w:pPr>
        <w:ind w:left="5544" w:hanging="1224"/>
      </w:pPr>
      <w:rPr>
        <w:rFonts w:hint="default"/>
      </w:rPr>
    </w:lvl>
    <w:lvl w:ilvl="8">
      <w:start w:val="1"/>
      <w:numFmt w:val="decimal"/>
      <w:lvlText w:val="%1.%2.%3.%4.%5.%6.%7.%8.%9."/>
      <w:lvlJc w:val="left"/>
      <w:pPr>
        <w:ind w:left="6120" w:hanging="1440"/>
      </w:pPr>
      <w:rPr>
        <w:rFonts w:hint="default"/>
      </w:rPr>
    </w:lvl>
  </w:abstractNum>
  <w:abstractNum w:abstractNumId="33" w15:restartNumberingAfterBreak="0">
    <w:nsid w:val="501A2A57"/>
    <w:multiLevelType w:val="multilevel"/>
    <w:tmpl w:val="D9342112"/>
    <w:styleLink w:val="CurrentList12"/>
    <w:lvl w:ilvl="0">
      <w:start w:val="1"/>
      <w:numFmt w:val="decimal"/>
      <w:lvlText w:val="%1"/>
      <w:lvlJc w:val="left"/>
      <w:pPr>
        <w:ind w:left="290"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578" w:hanging="720"/>
      </w:pPr>
      <w:rPr>
        <w:rFonts w:hint="default"/>
      </w:rPr>
    </w:lvl>
    <w:lvl w:ilvl="3">
      <w:start w:val="1"/>
      <w:numFmt w:val="decimal"/>
      <w:lvlText w:val="%1.%2.%3.%4"/>
      <w:lvlJc w:val="left"/>
      <w:pPr>
        <w:ind w:left="722" w:hanging="864"/>
      </w:pPr>
      <w:rPr>
        <w:rFonts w:hint="default"/>
      </w:rPr>
    </w:lvl>
    <w:lvl w:ilvl="4">
      <w:start w:val="1"/>
      <w:numFmt w:val="decimal"/>
      <w:lvlText w:val="%1.%2.%3.%4.%5"/>
      <w:lvlJc w:val="left"/>
      <w:pPr>
        <w:ind w:left="866" w:hanging="1008"/>
      </w:pPr>
      <w:rPr>
        <w:rFonts w:hint="default"/>
      </w:rPr>
    </w:lvl>
    <w:lvl w:ilvl="5">
      <w:start w:val="1"/>
      <w:numFmt w:val="decimal"/>
      <w:lvlText w:val="%1.%2.%3.%4.%5.%6"/>
      <w:lvlJc w:val="left"/>
      <w:pPr>
        <w:ind w:left="1010" w:hanging="1152"/>
      </w:pPr>
      <w:rPr>
        <w:rFonts w:hint="default"/>
      </w:rPr>
    </w:lvl>
    <w:lvl w:ilvl="6">
      <w:start w:val="1"/>
      <w:numFmt w:val="decimal"/>
      <w:lvlText w:val="%1.%2.%3.%4.%5.%6.%7"/>
      <w:lvlJc w:val="left"/>
      <w:pPr>
        <w:ind w:left="1154" w:hanging="1296"/>
      </w:pPr>
      <w:rPr>
        <w:rFonts w:hint="default"/>
      </w:rPr>
    </w:lvl>
    <w:lvl w:ilvl="7">
      <w:start w:val="1"/>
      <w:numFmt w:val="decimal"/>
      <w:lvlText w:val="%1.%2.%3.%4.%5.%6.%7.%8"/>
      <w:lvlJc w:val="left"/>
      <w:pPr>
        <w:ind w:left="1298" w:hanging="1440"/>
      </w:pPr>
      <w:rPr>
        <w:rFonts w:hint="default"/>
      </w:rPr>
    </w:lvl>
    <w:lvl w:ilvl="8">
      <w:start w:val="1"/>
      <w:numFmt w:val="decimal"/>
      <w:lvlText w:val="%1.%2.%3.%4.%5.%6.%7.%8.%9"/>
      <w:lvlJc w:val="left"/>
      <w:pPr>
        <w:ind w:left="1442" w:hanging="1584"/>
      </w:pPr>
      <w:rPr>
        <w:rFonts w:hint="default"/>
      </w:rPr>
    </w:lvl>
  </w:abstractNum>
  <w:abstractNum w:abstractNumId="34" w15:restartNumberingAfterBreak="0">
    <w:nsid w:val="538D025A"/>
    <w:multiLevelType w:val="multilevel"/>
    <w:tmpl w:val="65B444F0"/>
    <w:lvl w:ilvl="0">
      <w:start w:val="1"/>
      <w:numFmt w:val="decimal"/>
      <w:lvlText w:val="%1."/>
      <w:lvlJc w:val="left"/>
      <w:pPr>
        <w:ind w:left="360" w:hanging="360"/>
      </w:pPr>
      <w:rPr>
        <w:rFonts w:hint="default"/>
        <w:b/>
      </w:rPr>
    </w:lvl>
    <w:lvl w:ilvl="1">
      <w:start w:val="1"/>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5" w15:restartNumberingAfterBreak="0">
    <w:nsid w:val="53E079D3"/>
    <w:multiLevelType w:val="hybridMultilevel"/>
    <w:tmpl w:val="B3A8E7D6"/>
    <w:styleLink w:val="CurrentList31"/>
    <w:lvl w:ilvl="0" w:tplc="6E46DB9E">
      <w:start w:val="1"/>
      <w:numFmt w:val="bullet"/>
      <w:lvlText w:val=""/>
      <w:lvlJc w:val="left"/>
      <w:pPr>
        <w:ind w:left="720" w:hanging="360"/>
      </w:pPr>
      <w:rPr>
        <w:rFonts w:ascii="Symbol" w:hAnsi="Symbol"/>
      </w:rPr>
    </w:lvl>
    <w:lvl w:ilvl="1" w:tplc="FC54B152">
      <w:start w:val="1"/>
      <w:numFmt w:val="bullet"/>
      <w:lvlText w:val=""/>
      <w:lvlJc w:val="left"/>
      <w:pPr>
        <w:ind w:left="720" w:hanging="360"/>
      </w:pPr>
      <w:rPr>
        <w:rFonts w:ascii="Symbol" w:hAnsi="Symbol"/>
      </w:rPr>
    </w:lvl>
    <w:lvl w:ilvl="2" w:tplc="2B863910">
      <w:start w:val="1"/>
      <w:numFmt w:val="bullet"/>
      <w:lvlText w:val=""/>
      <w:lvlJc w:val="left"/>
      <w:pPr>
        <w:ind w:left="720" w:hanging="360"/>
      </w:pPr>
      <w:rPr>
        <w:rFonts w:ascii="Symbol" w:hAnsi="Symbol"/>
      </w:rPr>
    </w:lvl>
    <w:lvl w:ilvl="3" w:tplc="91F87698">
      <w:start w:val="1"/>
      <w:numFmt w:val="bullet"/>
      <w:lvlText w:val=""/>
      <w:lvlJc w:val="left"/>
      <w:pPr>
        <w:ind w:left="720" w:hanging="360"/>
      </w:pPr>
      <w:rPr>
        <w:rFonts w:ascii="Symbol" w:hAnsi="Symbol"/>
      </w:rPr>
    </w:lvl>
    <w:lvl w:ilvl="4" w:tplc="0B90EFC0">
      <w:start w:val="1"/>
      <w:numFmt w:val="bullet"/>
      <w:lvlText w:val=""/>
      <w:lvlJc w:val="left"/>
      <w:pPr>
        <w:ind w:left="720" w:hanging="360"/>
      </w:pPr>
      <w:rPr>
        <w:rFonts w:ascii="Symbol" w:hAnsi="Symbol"/>
      </w:rPr>
    </w:lvl>
    <w:lvl w:ilvl="5" w:tplc="2D28E66A">
      <w:start w:val="1"/>
      <w:numFmt w:val="bullet"/>
      <w:lvlText w:val=""/>
      <w:lvlJc w:val="left"/>
      <w:pPr>
        <w:ind w:left="720" w:hanging="360"/>
      </w:pPr>
      <w:rPr>
        <w:rFonts w:ascii="Symbol" w:hAnsi="Symbol"/>
      </w:rPr>
    </w:lvl>
    <w:lvl w:ilvl="6" w:tplc="10340C94">
      <w:start w:val="1"/>
      <w:numFmt w:val="bullet"/>
      <w:lvlText w:val=""/>
      <w:lvlJc w:val="left"/>
      <w:pPr>
        <w:ind w:left="720" w:hanging="360"/>
      </w:pPr>
      <w:rPr>
        <w:rFonts w:ascii="Symbol" w:hAnsi="Symbol"/>
      </w:rPr>
    </w:lvl>
    <w:lvl w:ilvl="7" w:tplc="C722D586">
      <w:start w:val="1"/>
      <w:numFmt w:val="bullet"/>
      <w:lvlText w:val=""/>
      <w:lvlJc w:val="left"/>
      <w:pPr>
        <w:ind w:left="720" w:hanging="360"/>
      </w:pPr>
      <w:rPr>
        <w:rFonts w:ascii="Symbol" w:hAnsi="Symbol"/>
      </w:rPr>
    </w:lvl>
    <w:lvl w:ilvl="8" w:tplc="08AC1240">
      <w:start w:val="1"/>
      <w:numFmt w:val="bullet"/>
      <w:lvlText w:val=""/>
      <w:lvlJc w:val="left"/>
      <w:pPr>
        <w:ind w:left="720" w:hanging="360"/>
      </w:pPr>
      <w:rPr>
        <w:rFonts w:ascii="Symbol" w:hAnsi="Symbol"/>
      </w:rPr>
    </w:lvl>
  </w:abstractNum>
  <w:abstractNum w:abstractNumId="36" w15:restartNumberingAfterBreak="0">
    <w:nsid w:val="5B047506"/>
    <w:multiLevelType w:val="multilevel"/>
    <w:tmpl w:val="AF06ED86"/>
    <w:styleLink w:val="CurrentList19"/>
    <w:lvl w:ilvl="0">
      <w:start w:val="1"/>
      <w:numFmt w:val="decimal"/>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37" w15:restartNumberingAfterBreak="0">
    <w:nsid w:val="644E4F30"/>
    <w:multiLevelType w:val="multilevel"/>
    <w:tmpl w:val="6A047D5C"/>
    <w:styleLink w:val="CurrentList32"/>
    <w:lvl w:ilvl="0">
      <w:start w:val="1"/>
      <w:numFmt w:val="decimal"/>
      <w:lvlText w:val="%1"/>
      <w:lvlJc w:val="left"/>
      <w:pPr>
        <w:ind w:left="1152" w:hanging="432"/>
      </w:pPr>
      <w:rPr>
        <w:rFonts w:hint="default"/>
      </w:rPr>
    </w:lvl>
    <w:lvl w:ilvl="1">
      <w:start w:val="1"/>
      <w:numFmt w:val="decimal"/>
      <w:lvlText w:val="%1.%2"/>
      <w:lvlJc w:val="left"/>
      <w:pPr>
        <w:ind w:left="1438" w:hanging="576"/>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584" w:hanging="864"/>
      </w:pPr>
      <w:rPr>
        <w:rFonts w:hint="default"/>
      </w:rPr>
    </w:lvl>
    <w:lvl w:ilvl="4">
      <w:start w:val="1"/>
      <w:numFmt w:val="decimal"/>
      <w:lvlText w:val="%1.%2.%3.%4.%5"/>
      <w:lvlJc w:val="left"/>
      <w:pPr>
        <w:ind w:left="1728" w:hanging="1008"/>
      </w:pPr>
      <w:rPr>
        <w:rFonts w:hint="default"/>
      </w:rPr>
    </w:lvl>
    <w:lvl w:ilvl="5">
      <w:start w:val="1"/>
      <w:numFmt w:val="decimal"/>
      <w:lvlText w:val="%1.%2.%3.%4.%5.%6"/>
      <w:lvlJc w:val="left"/>
      <w:pPr>
        <w:ind w:left="1872" w:hanging="1152"/>
      </w:pPr>
      <w:rPr>
        <w:rFonts w:hint="default"/>
      </w:rPr>
    </w:lvl>
    <w:lvl w:ilvl="6">
      <w:start w:val="1"/>
      <w:numFmt w:val="decimal"/>
      <w:lvlText w:val="%1.%2.%3.%4.%5.%6.%7"/>
      <w:lvlJc w:val="left"/>
      <w:pPr>
        <w:ind w:left="2016" w:hanging="1296"/>
      </w:pPr>
      <w:rPr>
        <w:rFonts w:hint="default"/>
      </w:rPr>
    </w:lvl>
    <w:lvl w:ilvl="7">
      <w:start w:val="1"/>
      <w:numFmt w:val="decimal"/>
      <w:lvlText w:val="%1.%2.%3.%4.%5.%6.%7.%8"/>
      <w:lvlJc w:val="left"/>
      <w:pPr>
        <w:ind w:left="2160" w:hanging="1440"/>
      </w:pPr>
      <w:rPr>
        <w:rFonts w:hint="default"/>
      </w:rPr>
    </w:lvl>
    <w:lvl w:ilvl="8">
      <w:start w:val="1"/>
      <w:numFmt w:val="decimal"/>
      <w:lvlText w:val="%1.%2.%3.%4.%5.%6.%7.%8.%9"/>
      <w:lvlJc w:val="left"/>
      <w:pPr>
        <w:ind w:left="2304" w:hanging="1584"/>
      </w:pPr>
      <w:rPr>
        <w:rFonts w:hint="default"/>
      </w:rPr>
    </w:lvl>
  </w:abstractNum>
  <w:abstractNum w:abstractNumId="38" w15:restartNumberingAfterBreak="0">
    <w:nsid w:val="647A5D0D"/>
    <w:multiLevelType w:val="multilevel"/>
    <w:tmpl w:val="0809001F"/>
    <w:styleLink w:val="CurrentList3"/>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6F6C40F3"/>
    <w:multiLevelType w:val="multilevel"/>
    <w:tmpl w:val="C88E72B2"/>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0" w15:restartNumberingAfterBreak="0">
    <w:nsid w:val="74077066"/>
    <w:multiLevelType w:val="multilevel"/>
    <w:tmpl w:val="3D0EC768"/>
    <w:styleLink w:val="CurrentList33"/>
    <w:lvl w:ilvl="0">
      <w:start w:val="1"/>
      <w:numFmt w:val="decimal"/>
      <w:lvlText w:val="%1"/>
      <w:lvlJc w:val="left"/>
      <w:pPr>
        <w:ind w:left="290" w:hanging="432"/>
      </w:pPr>
      <w:rPr>
        <w:rFonts w:hint="default"/>
      </w:rPr>
    </w:lvl>
    <w:lvl w:ilvl="1">
      <w:start w:val="1"/>
      <w:numFmt w:val="decimal"/>
      <w:lvlText w:val="%1.%2"/>
      <w:lvlJc w:val="left"/>
      <w:pPr>
        <w:ind w:left="576" w:hanging="519"/>
      </w:pPr>
      <w:rPr>
        <w:rFonts w:hint="default"/>
      </w:rPr>
    </w:lvl>
    <w:lvl w:ilvl="2">
      <w:start w:val="1"/>
      <w:numFmt w:val="decimal"/>
      <w:lvlText w:val="%1.%2.%3"/>
      <w:lvlJc w:val="left"/>
      <w:pPr>
        <w:ind w:left="578" w:hanging="720"/>
      </w:pPr>
      <w:rPr>
        <w:rFonts w:hint="default"/>
      </w:rPr>
    </w:lvl>
    <w:lvl w:ilvl="3">
      <w:start w:val="1"/>
      <w:numFmt w:val="decimal"/>
      <w:lvlText w:val="%1.%2.%3.%4"/>
      <w:lvlJc w:val="left"/>
      <w:pPr>
        <w:ind w:left="722" w:hanging="864"/>
      </w:pPr>
      <w:rPr>
        <w:rFonts w:hint="default"/>
      </w:rPr>
    </w:lvl>
    <w:lvl w:ilvl="4">
      <w:start w:val="1"/>
      <w:numFmt w:val="decimal"/>
      <w:lvlText w:val="%1.%2.%3.%4.%5"/>
      <w:lvlJc w:val="left"/>
      <w:pPr>
        <w:ind w:left="866" w:hanging="1008"/>
      </w:pPr>
      <w:rPr>
        <w:rFonts w:hint="default"/>
      </w:rPr>
    </w:lvl>
    <w:lvl w:ilvl="5">
      <w:start w:val="1"/>
      <w:numFmt w:val="decimal"/>
      <w:lvlText w:val="%1.%2.%3.%4.%5.%6"/>
      <w:lvlJc w:val="left"/>
      <w:pPr>
        <w:ind w:left="1010" w:hanging="1152"/>
      </w:pPr>
      <w:rPr>
        <w:rFonts w:hint="default"/>
      </w:rPr>
    </w:lvl>
    <w:lvl w:ilvl="6">
      <w:start w:val="1"/>
      <w:numFmt w:val="decimal"/>
      <w:lvlText w:val="%1.%2.%3.%4.%5.%6.%7"/>
      <w:lvlJc w:val="left"/>
      <w:pPr>
        <w:ind w:left="1154" w:hanging="1296"/>
      </w:pPr>
      <w:rPr>
        <w:rFonts w:hint="default"/>
      </w:rPr>
    </w:lvl>
    <w:lvl w:ilvl="7">
      <w:start w:val="1"/>
      <w:numFmt w:val="decimal"/>
      <w:lvlText w:val="%1.%2.%3.%4.%5.%6.%7.%8"/>
      <w:lvlJc w:val="left"/>
      <w:pPr>
        <w:ind w:left="1298" w:hanging="1440"/>
      </w:pPr>
      <w:rPr>
        <w:rFonts w:hint="default"/>
      </w:rPr>
    </w:lvl>
    <w:lvl w:ilvl="8">
      <w:start w:val="1"/>
      <w:numFmt w:val="decimal"/>
      <w:lvlText w:val="%1.%2.%3.%4.%5.%6.%7.%8.%9"/>
      <w:lvlJc w:val="left"/>
      <w:pPr>
        <w:ind w:left="1442" w:hanging="1584"/>
      </w:pPr>
      <w:rPr>
        <w:rFonts w:hint="default"/>
      </w:rPr>
    </w:lvl>
  </w:abstractNum>
  <w:abstractNum w:abstractNumId="41" w15:restartNumberingAfterBreak="0">
    <w:nsid w:val="78505C98"/>
    <w:multiLevelType w:val="multilevel"/>
    <w:tmpl w:val="3656DD36"/>
    <w:styleLink w:val="CurrentList7"/>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2" w15:restartNumberingAfterBreak="0">
    <w:nsid w:val="795452BC"/>
    <w:multiLevelType w:val="multilevel"/>
    <w:tmpl w:val="4762F2D8"/>
    <w:styleLink w:val="CurrentList13"/>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1247" w:hanging="85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3" w15:restartNumberingAfterBreak="0">
    <w:nsid w:val="7B8D2CA3"/>
    <w:multiLevelType w:val="multilevel"/>
    <w:tmpl w:val="7632D826"/>
    <w:styleLink w:val="CurrentList10"/>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4" w15:restartNumberingAfterBreak="0">
    <w:nsid w:val="7C86758B"/>
    <w:multiLevelType w:val="multilevel"/>
    <w:tmpl w:val="DE5E36B2"/>
    <w:styleLink w:val="CurrentList18"/>
    <w:lvl w:ilvl="0">
      <w:start w:val="1"/>
      <w:numFmt w:val="decimal"/>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45" w15:restartNumberingAfterBreak="0">
    <w:nsid w:val="7F652830"/>
    <w:multiLevelType w:val="multilevel"/>
    <w:tmpl w:val="D1623272"/>
    <w:styleLink w:val="CurrentList17"/>
    <w:lvl w:ilvl="0">
      <w:start w:val="1"/>
      <w:numFmt w:val="decimal"/>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num w:numId="1" w16cid:durableId="19354626">
    <w:abstractNumId w:val="0"/>
  </w:num>
  <w:num w:numId="2" w16cid:durableId="1994213243">
    <w:abstractNumId w:val="7"/>
  </w:num>
  <w:num w:numId="3" w16cid:durableId="1691763362">
    <w:abstractNumId w:val="5"/>
  </w:num>
  <w:num w:numId="4" w16cid:durableId="521355796">
    <w:abstractNumId w:val="4"/>
  </w:num>
  <w:num w:numId="5" w16cid:durableId="1329358215">
    <w:abstractNumId w:val="3"/>
  </w:num>
  <w:num w:numId="6" w16cid:durableId="615216157">
    <w:abstractNumId w:val="2"/>
  </w:num>
  <w:num w:numId="7" w16cid:durableId="1847280201">
    <w:abstractNumId w:val="6"/>
  </w:num>
  <w:num w:numId="8" w16cid:durableId="2109542814">
    <w:abstractNumId w:val="1"/>
  </w:num>
  <w:num w:numId="9" w16cid:durableId="582763243">
    <w:abstractNumId w:val="13"/>
  </w:num>
  <w:num w:numId="10" w16cid:durableId="503714409">
    <w:abstractNumId w:val="9"/>
  </w:num>
  <w:num w:numId="11" w16cid:durableId="2094280005">
    <w:abstractNumId w:val="38"/>
  </w:num>
  <w:num w:numId="12" w16cid:durableId="511339481">
    <w:abstractNumId w:val="22"/>
  </w:num>
  <w:num w:numId="13" w16cid:durableId="268971738">
    <w:abstractNumId w:val="17"/>
  </w:num>
  <w:num w:numId="14" w16cid:durableId="1682393560">
    <w:abstractNumId w:val="11"/>
  </w:num>
  <w:num w:numId="15" w16cid:durableId="212009838">
    <w:abstractNumId w:val="15"/>
  </w:num>
  <w:num w:numId="16" w16cid:durableId="1442382091">
    <w:abstractNumId w:val="35"/>
  </w:num>
  <w:num w:numId="17" w16cid:durableId="2090081026">
    <w:abstractNumId w:val="24"/>
  </w:num>
  <w:num w:numId="18" w16cid:durableId="1222903411">
    <w:abstractNumId w:val="29"/>
  </w:num>
  <w:num w:numId="19" w16cid:durableId="1956323056">
    <w:abstractNumId w:val="41"/>
  </w:num>
  <w:num w:numId="20" w16cid:durableId="846017706">
    <w:abstractNumId w:val="25"/>
  </w:num>
  <w:num w:numId="21" w16cid:durableId="1136484307">
    <w:abstractNumId w:val="21"/>
  </w:num>
  <w:num w:numId="22" w16cid:durableId="360934477">
    <w:abstractNumId w:val="43"/>
  </w:num>
  <w:num w:numId="23" w16cid:durableId="350301628">
    <w:abstractNumId w:val="33"/>
  </w:num>
  <w:num w:numId="24" w16cid:durableId="1326787960">
    <w:abstractNumId w:val="42"/>
  </w:num>
  <w:num w:numId="25" w16cid:durableId="1056539">
    <w:abstractNumId w:val="18"/>
  </w:num>
  <w:num w:numId="26" w16cid:durableId="1806656123">
    <w:abstractNumId w:val="27"/>
  </w:num>
  <w:num w:numId="27" w16cid:durableId="1078017395">
    <w:abstractNumId w:val="28"/>
  </w:num>
  <w:num w:numId="28" w16cid:durableId="2022320769">
    <w:abstractNumId w:val="45"/>
  </w:num>
  <w:num w:numId="29" w16cid:durableId="550656047">
    <w:abstractNumId w:val="44"/>
  </w:num>
  <w:num w:numId="30" w16cid:durableId="817302972">
    <w:abstractNumId w:val="36"/>
  </w:num>
  <w:num w:numId="31" w16cid:durableId="208223406">
    <w:abstractNumId w:val="30"/>
  </w:num>
  <w:num w:numId="32" w16cid:durableId="445587876">
    <w:abstractNumId w:val="14"/>
  </w:num>
  <w:num w:numId="33" w16cid:durableId="2094234530">
    <w:abstractNumId w:val="20"/>
  </w:num>
  <w:num w:numId="34" w16cid:durableId="1776359418">
    <w:abstractNumId w:val="10"/>
  </w:num>
  <w:num w:numId="35" w16cid:durableId="1051537054">
    <w:abstractNumId w:val="8"/>
  </w:num>
  <w:num w:numId="36" w16cid:durableId="1377662892">
    <w:abstractNumId w:val="19"/>
  </w:num>
  <w:num w:numId="37" w16cid:durableId="1054042471">
    <w:abstractNumId w:val="26"/>
  </w:num>
  <w:num w:numId="38" w16cid:durableId="1261917192">
    <w:abstractNumId w:val="32"/>
  </w:num>
  <w:num w:numId="39" w16cid:durableId="989364161">
    <w:abstractNumId w:val="31"/>
  </w:num>
  <w:num w:numId="40" w16cid:durableId="243073050">
    <w:abstractNumId w:val="23"/>
  </w:num>
  <w:num w:numId="41" w16cid:durableId="497616347">
    <w:abstractNumId w:val="37"/>
  </w:num>
  <w:num w:numId="42" w16cid:durableId="1311790138">
    <w:abstractNumId w:val="40"/>
  </w:num>
  <w:num w:numId="43" w16cid:durableId="1836920554">
    <w:abstractNumId w:val="12"/>
  </w:num>
  <w:num w:numId="44" w16cid:durableId="1219316771">
    <w:abstractNumId w:val="16"/>
  </w:num>
  <w:num w:numId="45" w16cid:durableId="524755345">
    <w:abstractNumId w:val="34"/>
  </w:num>
  <w:num w:numId="46" w16cid:durableId="938220255">
    <w:abstractNumId w:val="39"/>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720"/>
  <w:hyphenationZone w:val="396"/>
  <w:defaultTableStyle w:val="TableEPSOGletnele1"/>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6A76"/>
    <w:rsid w:val="0000276E"/>
    <w:rsid w:val="00013182"/>
    <w:rsid w:val="00027536"/>
    <w:rsid w:val="00032A0F"/>
    <w:rsid w:val="00045240"/>
    <w:rsid w:val="00047798"/>
    <w:rsid w:val="00050671"/>
    <w:rsid w:val="00054451"/>
    <w:rsid w:val="0005479A"/>
    <w:rsid w:val="00054B26"/>
    <w:rsid w:val="000563E8"/>
    <w:rsid w:val="0006596C"/>
    <w:rsid w:val="00070233"/>
    <w:rsid w:val="00097EDD"/>
    <w:rsid w:val="000A67F4"/>
    <w:rsid w:val="000C5C5A"/>
    <w:rsid w:val="000D3C1D"/>
    <w:rsid w:val="000E735E"/>
    <w:rsid w:val="000E7A02"/>
    <w:rsid w:val="000F325D"/>
    <w:rsid w:val="000F7591"/>
    <w:rsid w:val="000F7A21"/>
    <w:rsid w:val="00101851"/>
    <w:rsid w:val="001054F8"/>
    <w:rsid w:val="00110F0E"/>
    <w:rsid w:val="00112C08"/>
    <w:rsid w:val="00112CCA"/>
    <w:rsid w:val="00115DEF"/>
    <w:rsid w:val="001309AC"/>
    <w:rsid w:val="00134FEF"/>
    <w:rsid w:val="00142521"/>
    <w:rsid w:val="00166184"/>
    <w:rsid w:val="001823D2"/>
    <w:rsid w:val="00197277"/>
    <w:rsid w:val="001A6216"/>
    <w:rsid w:val="001B2D7E"/>
    <w:rsid w:val="001C04FC"/>
    <w:rsid w:val="001D188A"/>
    <w:rsid w:val="001D4743"/>
    <w:rsid w:val="001E0FCE"/>
    <w:rsid w:val="001F1D21"/>
    <w:rsid w:val="001F38C8"/>
    <w:rsid w:val="002128CC"/>
    <w:rsid w:val="00224100"/>
    <w:rsid w:val="00224EF2"/>
    <w:rsid w:val="00226B4B"/>
    <w:rsid w:val="002434B0"/>
    <w:rsid w:val="002450FF"/>
    <w:rsid w:val="00255695"/>
    <w:rsid w:val="002571BC"/>
    <w:rsid w:val="00264953"/>
    <w:rsid w:val="00270022"/>
    <w:rsid w:val="00273238"/>
    <w:rsid w:val="00283EE1"/>
    <w:rsid w:val="00285D4B"/>
    <w:rsid w:val="00297AB3"/>
    <w:rsid w:val="002A3F66"/>
    <w:rsid w:val="002B1693"/>
    <w:rsid w:val="002B205F"/>
    <w:rsid w:val="002B2BBF"/>
    <w:rsid w:val="002B4884"/>
    <w:rsid w:val="002C79DA"/>
    <w:rsid w:val="002D5C43"/>
    <w:rsid w:val="002E3292"/>
    <w:rsid w:val="002F65B5"/>
    <w:rsid w:val="003015B1"/>
    <w:rsid w:val="00321F5E"/>
    <w:rsid w:val="00336EBA"/>
    <w:rsid w:val="00340B13"/>
    <w:rsid w:val="00340F24"/>
    <w:rsid w:val="00342E8E"/>
    <w:rsid w:val="003522BD"/>
    <w:rsid w:val="003547FF"/>
    <w:rsid w:val="003557D3"/>
    <w:rsid w:val="003743CA"/>
    <w:rsid w:val="00375296"/>
    <w:rsid w:val="00377D1E"/>
    <w:rsid w:val="003A49A9"/>
    <w:rsid w:val="003B6A41"/>
    <w:rsid w:val="003C0D1E"/>
    <w:rsid w:val="003C43F1"/>
    <w:rsid w:val="003E1588"/>
    <w:rsid w:val="003E30D3"/>
    <w:rsid w:val="003F2D3B"/>
    <w:rsid w:val="003F5846"/>
    <w:rsid w:val="00406EF0"/>
    <w:rsid w:val="004102C3"/>
    <w:rsid w:val="00411243"/>
    <w:rsid w:val="0042462A"/>
    <w:rsid w:val="00424A38"/>
    <w:rsid w:val="004266C2"/>
    <w:rsid w:val="00435677"/>
    <w:rsid w:val="004500F6"/>
    <w:rsid w:val="004572C9"/>
    <w:rsid w:val="004614F5"/>
    <w:rsid w:val="004C6989"/>
    <w:rsid w:val="004D056E"/>
    <w:rsid w:val="004D2B56"/>
    <w:rsid w:val="004D4D03"/>
    <w:rsid w:val="00513AEF"/>
    <w:rsid w:val="005168E2"/>
    <w:rsid w:val="005240D5"/>
    <w:rsid w:val="0053237B"/>
    <w:rsid w:val="0054269C"/>
    <w:rsid w:val="005436C7"/>
    <w:rsid w:val="00544C53"/>
    <w:rsid w:val="00556A5D"/>
    <w:rsid w:val="005672AC"/>
    <w:rsid w:val="00570F0E"/>
    <w:rsid w:val="00580EC9"/>
    <w:rsid w:val="0059121A"/>
    <w:rsid w:val="00597380"/>
    <w:rsid w:val="005A43CC"/>
    <w:rsid w:val="005B379B"/>
    <w:rsid w:val="005B485B"/>
    <w:rsid w:val="005D3630"/>
    <w:rsid w:val="005E4E41"/>
    <w:rsid w:val="00602947"/>
    <w:rsid w:val="00602F57"/>
    <w:rsid w:val="00616ABF"/>
    <w:rsid w:val="0062314F"/>
    <w:rsid w:val="00623C43"/>
    <w:rsid w:val="006257B9"/>
    <w:rsid w:val="0066580D"/>
    <w:rsid w:val="00666E3F"/>
    <w:rsid w:val="006735F4"/>
    <w:rsid w:val="00695004"/>
    <w:rsid w:val="006A37DD"/>
    <w:rsid w:val="006B0DE5"/>
    <w:rsid w:val="006D7F5B"/>
    <w:rsid w:val="006F2750"/>
    <w:rsid w:val="00720E98"/>
    <w:rsid w:val="00723D18"/>
    <w:rsid w:val="007301E7"/>
    <w:rsid w:val="00765F34"/>
    <w:rsid w:val="00773E1E"/>
    <w:rsid w:val="00783DA6"/>
    <w:rsid w:val="007A1016"/>
    <w:rsid w:val="007C0FEE"/>
    <w:rsid w:val="007D4B18"/>
    <w:rsid w:val="007F663D"/>
    <w:rsid w:val="007F71B9"/>
    <w:rsid w:val="00810B31"/>
    <w:rsid w:val="00810F23"/>
    <w:rsid w:val="008154D9"/>
    <w:rsid w:val="008275CB"/>
    <w:rsid w:val="008512C2"/>
    <w:rsid w:val="00851328"/>
    <w:rsid w:val="00870EEB"/>
    <w:rsid w:val="0088141D"/>
    <w:rsid w:val="0088231E"/>
    <w:rsid w:val="00884AB6"/>
    <w:rsid w:val="00887AAA"/>
    <w:rsid w:val="00890A2B"/>
    <w:rsid w:val="00896816"/>
    <w:rsid w:val="008B2870"/>
    <w:rsid w:val="008B4C0F"/>
    <w:rsid w:val="008C1ED3"/>
    <w:rsid w:val="008C4644"/>
    <w:rsid w:val="00901C88"/>
    <w:rsid w:val="00913386"/>
    <w:rsid w:val="009134CF"/>
    <w:rsid w:val="009228C4"/>
    <w:rsid w:val="00926A5F"/>
    <w:rsid w:val="0093266A"/>
    <w:rsid w:val="0095021B"/>
    <w:rsid w:val="00955DAB"/>
    <w:rsid w:val="00971E73"/>
    <w:rsid w:val="00975B5C"/>
    <w:rsid w:val="00980244"/>
    <w:rsid w:val="00987AE4"/>
    <w:rsid w:val="009A6C60"/>
    <w:rsid w:val="009C75C9"/>
    <w:rsid w:val="009E228B"/>
    <w:rsid w:val="00A3018D"/>
    <w:rsid w:val="00A435D5"/>
    <w:rsid w:val="00A56A40"/>
    <w:rsid w:val="00A658FB"/>
    <w:rsid w:val="00A86E48"/>
    <w:rsid w:val="00AA0E00"/>
    <w:rsid w:val="00AA162E"/>
    <w:rsid w:val="00AA4A1C"/>
    <w:rsid w:val="00AB1C10"/>
    <w:rsid w:val="00AD1829"/>
    <w:rsid w:val="00AD3D31"/>
    <w:rsid w:val="00AD3D69"/>
    <w:rsid w:val="00AE5FAB"/>
    <w:rsid w:val="00AF7288"/>
    <w:rsid w:val="00B02DAA"/>
    <w:rsid w:val="00B15DC3"/>
    <w:rsid w:val="00B26566"/>
    <w:rsid w:val="00B35B30"/>
    <w:rsid w:val="00B52D45"/>
    <w:rsid w:val="00B56E4A"/>
    <w:rsid w:val="00B63E22"/>
    <w:rsid w:val="00B66A76"/>
    <w:rsid w:val="00B7576A"/>
    <w:rsid w:val="00BA4CD2"/>
    <w:rsid w:val="00BA65C9"/>
    <w:rsid w:val="00BA6EEE"/>
    <w:rsid w:val="00BB24A3"/>
    <w:rsid w:val="00BD143B"/>
    <w:rsid w:val="00BD1D3C"/>
    <w:rsid w:val="00BD75C3"/>
    <w:rsid w:val="00BF3ABA"/>
    <w:rsid w:val="00BF5E7F"/>
    <w:rsid w:val="00C15FA1"/>
    <w:rsid w:val="00C24336"/>
    <w:rsid w:val="00C25A4A"/>
    <w:rsid w:val="00C338E6"/>
    <w:rsid w:val="00C36492"/>
    <w:rsid w:val="00C46F5B"/>
    <w:rsid w:val="00C47C93"/>
    <w:rsid w:val="00C50BA1"/>
    <w:rsid w:val="00C773E4"/>
    <w:rsid w:val="00C86BD5"/>
    <w:rsid w:val="00C90D98"/>
    <w:rsid w:val="00C95AAF"/>
    <w:rsid w:val="00CB2304"/>
    <w:rsid w:val="00CC1D36"/>
    <w:rsid w:val="00CC5437"/>
    <w:rsid w:val="00D039B5"/>
    <w:rsid w:val="00D05B3F"/>
    <w:rsid w:val="00D07491"/>
    <w:rsid w:val="00D1217F"/>
    <w:rsid w:val="00D30108"/>
    <w:rsid w:val="00D35F8E"/>
    <w:rsid w:val="00D360DA"/>
    <w:rsid w:val="00D45FA1"/>
    <w:rsid w:val="00D47C1E"/>
    <w:rsid w:val="00D75788"/>
    <w:rsid w:val="00D859F8"/>
    <w:rsid w:val="00D965E8"/>
    <w:rsid w:val="00DA32C8"/>
    <w:rsid w:val="00DA51C0"/>
    <w:rsid w:val="00DC1E6A"/>
    <w:rsid w:val="00DD2FCC"/>
    <w:rsid w:val="00DD6A87"/>
    <w:rsid w:val="00DF0ED3"/>
    <w:rsid w:val="00E23225"/>
    <w:rsid w:val="00E66D99"/>
    <w:rsid w:val="00E80943"/>
    <w:rsid w:val="00E87091"/>
    <w:rsid w:val="00EB6F66"/>
    <w:rsid w:val="00ED3AC3"/>
    <w:rsid w:val="00ED3EE9"/>
    <w:rsid w:val="00ED4621"/>
    <w:rsid w:val="00ED5B97"/>
    <w:rsid w:val="00F024D5"/>
    <w:rsid w:val="00F03E7A"/>
    <w:rsid w:val="00F073F3"/>
    <w:rsid w:val="00F1123D"/>
    <w:rsid w:val="00F129E3"/>
    <w:rsid w:val="00F24170"/>
    <w:rsid w:val="00F261C5"/>
    <w:rsid w:val="00F33E62"/>
    <w:rsid w:val="00F9219D"/>
    <w:rsid w:val="00F92CD1"/>
    <w:rsid w:val="00FA06E0"/>
    <w:rsid w:val="00FA6508"/>
    <w:rsid w:val="00FB5FFE"/>
    <w:rsid w:val="00FD0A52"/>
    <w:rsid w:val="00FD30C0"/>
    <w:rsid w:val="00FF22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87AFD9"/>
  <w15:chartTrackingRefBased/>
  <w15:docId w15:val="{C98BAB10-E599-454F-8FBE-905EEB15A2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imes New Roman (Body CS)"/>
        <w:kern w:val="2"/>
        <w:sz w:val="18"/>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qFormat="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iPriority="0"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iPriority="0"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45FA1"/>
    <w:pPr>
      <w:tabs>
        <w:tab w:val="left" w:pos="567"/>
      </w:tabs>
      <w:spacing w:after="0" w:line="240" w:lineRule="auto"/>
    </w:pPr>
    <w:rPr>
      <w:rFonts w:ascii="Arial" w:hAnsi="Arial"/>
      <w:color w:val="000000"/>
      <w:sz w:val="22"/>
    </w:rPr>
  </w:style>
  <w:style w:type="paragraph" w:styleId="Heading1">
    <w:name w:val="heading 1"/>
    <w:basedOn w:val="Normal"/>
    <w:next w:val="Normal"/>
    <w:link w:val="Heading1Char"/>
    <w:qFormat/>
    <w:rsid w:val="00166184"/>
    <w:pPr>
      <w:spacing w:before="600" w:after="400"/>
      <w:outlineLvl w:val="0"/>
    </w:pPr>
    <w:rPr>
      <w:rFonts w:cs="Prompt"/>
      <w:b/>
      <w:bCs/>
      <w:caps/>
      <w:kern w:val="0"/>
      <w:sz w:val="24"/>
      <w:lang w:val="lt-LT"/>
      <w14:ligatures w14:val="none"/>
    </w:rPr>
  </w:style>
  <w:style w:type="paragraph" w:styleId="Heading2">
    <w:name w:val="heading 2"/>
    <w:basedOn w:val="Normal"/>
    <w:next w:val="Normal"/>
    <w:link w:val="Heading2Char"/>
    <w:uiPriority w:val="9"/>
    <w:unhideWhenUsed/>
    <w:qFormat/>
    <w:rsid w:val="00166184"/>
    <w:pPr>
      <w:tabs>
        <w:tab w:val="center" w:pos="4513"/>
        <w:tab w:val="right" w:pos="9026"/>
      </w:tabs>
      <w:spacing w:before="360"/>
      <w:outlineLvl w:val="1"/>
    </w:pPr>
    <w:rPr>
      <w:b/>
      <w:bCs/>
    </w:rPr>
  </w:style>
  <w:style w:type="paragraph" w:styleId="Heading3">
    <w:name w:val="heading 3"/>
    <w:basedOn w:val="Heading2"/>
    <w:next w:val="Normal"/>
    <w:link w:val="Heading3Char"/>
    <w:uiPriority w:val="9"/>
    <w:unhideWhenUsed/>
    <w:qFormat/>
    <w:rsid w:val="00166184"/>
    <w:pPr>
      <w:outlineLvl w:val="2"/>
    </w:pPr>
  </w:style>
  <w:style w:type="paragraph" w:styleId="Heading4">
    <w:name w:val="heading 4"/>
    <w:basedOn w:val="Heading3"/>
    <w:next w:val="Normal"/>
    <w:link w:val="Heading4Char"/>
    <w:uiPriority w:val="9"/>
    <w:unhideWhenUsed/>
    <w:qFormat/>
    <w:rsid w:val="00166184"/>
    <w:pPr>
      <w:outlineLvl w:val="3"/>
    </w:pPr>
  </w:style>
  <w:style w:type="paragraph" w:styleId="Heading5">
    <w:name w:val="heading 5"/>
    <w:basedOn w:val="Normal"/>
    <w:next w:val="Normal"/>
    <w:link w:val="Heading5Char"/>
    <w:uiPriority w:val="9"/>
    <w:unhideWhenUsed/>
    <w:qFormat/>
    <w:rsid w:val="00377D1E"/>
    <w:pPr>
      <w:keepNext/>
      <w:keepLines/>
      <w:spacing w:before="80" w:after="40"/>
      <w:outlineLvl w:val="4"/>
    </w:pPr>
    <w:rPr>
      <w:rFonts w:eastAsiaTheme="majorEastAsia" w:cstheme="majorBidi"/>
      <w:color w:val="00A071" w:themeColor="accent1"/>
    </w:rPr>
  </w:style>
  <w:style w:type="paragraph" w:styleId="Heading6">
    <w:name w:val="heading 6"/>
    <w:basedOn w:val="Normal"/>
    <w:next w:val="Normal"/>
    <w:link w:val="Heading6Char"/>
    <w:uiPriority w:val="9"/>
    <w:unhideWhenUsed/>
    <w:qFormat/>
    <w:rsid w:val="00377D1E"/>
    <w:pPr>
      <w:keepNext/>
      <w:keepLines/>
      <w:spacing w:before="40"/>
      <w:outlineLvl w:val="5"/>
    </w:pPr>
    <w:rPr>
      <w:rFonts w:eastAsiaTheme="majorEastAsia" w:cstheme="majorBidi"/>
      <w:b/>
      <w:iCs/>
    </w:rPr>
  </w:style>
  <w:style w:type="paragraph" w:styleId="Heading7">
    <w:name w:val="heading 7"/>
    <w:basedOn w:val="Normal"/>
    <w:next w:val="Normal"/>
    <w:link w:val="Heading7Char"/>
    <w:uiPriority w:val="9"/>
    <w:unhideWhenUsed/>
    <w:qFormat/>
    <w:rsid w:val="00377D1E"/>
    <w:pPr>
      <w:keepNext/>
      <w:keepLines/>
      <w:spacing w:before="40"/>
      <w:outlineLvl w:val="6"/>
    </w:pPr>
    <w:rPr>
      <w:rFonts w:eastAsiaTheme="majorEastAsia" w:cstheme="majorBidi"/>
      <w:b/>
      <w:color w:val="677992" w:themeColor="text1" w:themeTint="A6"/>
    </w:rPr>
  </w:style>
  <w:style w:type="paragraph" w:styleId="Heading8">
    <w:name w:val="heading 8"/>
    <w:basedOn w:val="Header"/>
    <w:next w:val="Normal"/>
    <w:link w:val="Heading8Char"/>
    <w:unhideWhenUsed/>
    <w:qFormat/>
    <w:rsid w:val="00D75788"/>
    <w:pPr>
      <w:outlineLvl w:val="7"/>
    </w:pPr>
  </w:style>
  <w:style w:type="paragraph" w:styleId="Heading9">
    <w:name w:val="heading 9"/>
    <w:basedOn w:val="Heading8"/>
    <w:next w:val="Normal"/>
    <w:link w:val="Heading9Char"/>
    <w:unhideWhenUsed/>
    <w:qFormat/>
    <w:rsid w:val="00D7578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66184"/>
    <w:rPr>
      <w:rFonts w:ascii="Arial" w:hAnsi="Arial" w:cs="Prompt"/>
      <w:b/>
      <w:bCs/>
      <w:caps/>
      <w:color w:val="000000"/>
      <w:kern w:val="0"/>
      <w:sz w:val="24"/>
      <w:lang w:val="lt-LT"/>
      <w14:ligatures w14:val="none"/>
    </w:rPr>
  </w:style>
  <w:style w:type="character" w:customStyle="1" w:styleId="Heading2Char">
    <w:name w:val="Heading 2 Char"/>
    <w:basedOn w:val="DefaultParagraphFont"/>
    <w:link w:val="Heading2"/>
    <w:uiPriority w:val="9"/>
    <w:rsid w:val="00166184"/>
    <w:rPr>
      <w:rFonts w:ascii="Arial" w:hAnsi="Arial"/>
      <w:b/>
      <w:bCs/>
      <w:color w:val="000000"/>
      <w:sz w:val="22"/>
    </w:rPr>
  </w:style>
  <w:style w:type="character" w:customStyle="1" w:styleId="Heading3Char">
    <w:name w:val="Heading 3 Char"/>
    <w:basedOn w:val="DefaultParagraphFont"/>
    <w:link w:val="Heading3"/>
    <w:uiPriority w:val="9"/>
    <w:rsid w:val="00166184"/>
    <w:rPr>
      <w:rFonts w:ascii="Arial" w:hAnsi="Arial"/>
      <w:b/>
      <w:bCs/>
      <w:color w:val="000000"/>
      <w:sz w:val="22"/>
    </w:rPr>
  </w:style>
  <w:style w:type="character" w:customStyle="1" w:styleId="Heading4Char">
    <w:name w:val="Heading 4 Char"/>
    <w:basedOn w:val="DefaultParagraphFont"/>
    <w:link w:val="Heading4"/>
    <w:uiPriority w:val="9"/>
    <w:rsid w:val="00166184"/>
    <w:rPr>
      <w:rFonts w:ascii="Arial" w:hAnsi="Arial"/>
      <w:b/>
      <w:bCs/>
      <w:color w:val="000000"/>
      <w:sz w:val="22"/>
    </w:rPr>
  </w:style>
  <w:style w:type="character" w:customStyle="1" w:styleId="Heading5Char">
    <w:name w:val="Heading 5 Char"/>
    <w:basedOn w:val="DefaultParagraphFont"/>
    <w:link w:val="Heading5"/>
    <w:uiPriority w:val="9"/>
    <w:rsid w:val="00377D1E"/>
    <w:rPr>
      <w:rFonts w:ascii="Arial" w:eastAsiaTheme="majorEastAsia" w:hAnsi="Arial" w:cstheme="majorBidi"/>
      <w:b w:val="0"/>
      <w:color w:val="00A071" w:themeColor="accent1"/>
      <w:spacing w:val="0"/>
      <w:position w:val="0"/>
      <w:sz w:val="22"/>
    </w:rPr>
  </w:style>
  <w:style w:type="character" w:customStyle="1" w:styleId="Heading6Char">
    <w:name w:val="Heading 6 Char"/>
    <w:basedOn w:val="DefaultParagraphFont"/>
    <w:link w:val="Heading6"/>
    <w:uiPriority w:val="9"/>
    <w:rsid w:val="00377D1E"/>
    <w:rPr>
      <w:rFonts w:ascii="Arial" w:eastAsiaTheme="majorEastAsia" w:hAnsi="Arial" w:cstheme="majorBidi"/>
      <w:b/>
      <w:iCs/>
      <w:color w:val="2E3641" w:themeColor="text1"/>
      <w:spacing w:val="0"/>
      <w:position w:val="0"/>
      <w:sz w:val="22"/>
    </w:rPr>
  </w:style>
  <w:style w:type="character" w:customStyle="1" w:styleId="Heading7Char">
    <w:name w:val="Heading 7 Char"/>
    <w:basedOn w:val="DefaultParagraphFont"/>
    <w:link w:val="Heading7"/>
    <w:uiPriority w:val="9"/>
    <w:rsid w:val="00377D1E"/>
    <w:rPr>
      <w:rFonts w:ascii="Arial" w:eastAsiaTheme="majorEastAsia" w:hAnsi="Arial" w:cstheme="majorBidi"/>
      <w:b/>
      <w:color w:val="677992" w:themeColor="text1" w:themeTint="A6"/>
      <w:spacing w:val="0"/>
      <w:position w:val="0"/>
      <w:sz w:val="22"/>
    </w:rPr>
  </w:style>
  <w:style w:type="character" w:customStyle="1" w:styleId="Heading8Char">
    <w:name w:val="Heading 8 Char"/>
    <w:basedOn w:val="DefaultParagraphFont"/>
    <w:link w:val="Heading8"/>
    <w:rsid w:val="00D75788"/>
    <w:rPr>
      <w:rFonts w:ascii="Arial" w:hAnsi="Arial"/>
      <w:b/>
      <w:bCs/>
      <w:color w:val="000000"/>
      <w:sz w:val="22"/>
    </w:rPr>
  </w:style>
  <w:style w:type="character" w:customStyle="1" w:styleId="Heading9Char">
    <w:name w:val="Heading 9 Char"/>
    <w:basedOn w:val="DefaultParagraphFont"/>
    <w:link w:val="Heading9"/>
    <w:rsid w:val="00D75788"/>
    <w:rPr>
      <w:rFonts w:ascii="Arial" w:hAnsi="Arial"/>
      <w:b/>
      <w:bCs/>
      <w:color w:val="000000"/>
      <w:sz w:val="22"/>
    </w:rPr>
  </w:style>
  <w:style w:type="paragraph" w:styleId="Title">
    <w:name w:val="Title"/>
    <w:basedOn w:val="Normal"/>
    <w:next w:val="Normal"/>
    <w:link w:val="TitleChar"/>
    <w:uiPriority w:val="10"/>
    <w:qFormat/>
    <w:rsid w:val="00377D1E"/>
    <w:pPr>
      <w:spacing w:after="80"/>
      <w:contextualSpacing/>
    </w:pPr>
    <w:rPr>
      <w:rFonts w:asciiTheme="majorHAnsi" w:eastAsiaTheme="majorEastAsia" w:hAnsiTheme="majorHAnsi" w:cstheme="majorBidi"/>
      <w:color w:val="72839B" w:themeColor="text1" w:themeTint="99"/>
      <w:spacing w:val="-10"/>
      <w:kern w:val="28"/>
      <w:sz w:val="56"/>
      <w:szCs w:val="56"/>
    </w:rPr>
  </w:style>
  <w:style w:type="character" w:customStyle="1" w:styleId="TitleChar">
    <w:name w:val="Title Char"/>
    <w:basedOn w:val="DefaultParagraphFont"/>
    <w:link w:val="Title"/>
    <w:uiPriority w:val="10"/>
    <w:rsid w:val="00377D1E"/>
    <w:rPr>
      <w:rFonts w:asciiTheme="majorHAnsi" w:eastAsiaTheme="majorEastAsia" w:hAnsiTheme="majorHAnsi" w:cstheme="majorBidi"/>
      <w:b w:val="0"/>
      <w:color w:val="72839B" w:themeColor="text1" w:themeTint="99"/>
      <w:spacing w:val="-10"/>
      <w:kern w:val="28"/>
      <w:position w:val="0"/>
      <w:sz w:val="56"/>
      <w:szCs w:val="56"/>
    </w:rPr>
  </w:style>
  <w:style w:type="character" w:styleId="Hyperlink">
    <w:name w:val="Hyperlink"/>
    <w:basedOn w:val="DefaultParagraphFont"/>
    <w:uiPriority w:val="99"/>
    <w:unhideWhenUsed/>
    <w:rsid w:val="00D75788"/>
    <w:rPr>
      <w:u w:val="single"/>
    </w:rPr>
  </w:style>
  <w:style w:type="character" w:styleId="UnresolvedMention">
    <w:name w:val="Unresolved Mention"/>
    <w:basedOn w:val="DefaultParagraphFont"/>
    <w:uiPriority w:val="99"/>
    <w:semiHidden/>
    <w:unhideWhenUsed/>
    <w:rsid w:val="00B02DAA"/>
    <w:rPr>
      <w:rFonts w:ascii="Arial" w:hAnsi="Arial"/>
      <w:b w:val="0"/>
      <w:color w:val="605E5C"/>
      <w:spacing w:val="0"/>
      <w:position w:val="0"/>
      <w:sz w:val="22"/>
      <w:shd w:val="clear" w:color="auto" w:fill="E1DFDD"/>
    </w:rPr>
  </w:style>
  <w:style w:type="paragraph" w:customStyle="1" w:styleId="NORMALINTEXTBOX">
    <w:name w:val="NORMAL IN TEXT BOX"/>
    <w:basedOn w:val="Normal"/>
    <w:qFormat/>
    <w:rsid w:val="00765F34"/>
    <w:pPr>
      <w:tabs>
        <w:tab w:val="right" w:pos="9200"/>
      </w:tabs>
      <w:spacing w:line="192" w:lineRule="auto"/>
      <w:jc w:val="center"/>
    </w:pPr>
    <w:rPr>
      <w:rFonts w:eastAsia="Times New Roman" w:cs="Arial"/>
      <w:spacing w:val="-2"/>
      <w:kern w:val="0"/>
      <w:sz w:val="12"/>
      <w:szCs w:val="16"/>
      <w:lang w:val="lt-LT"/>
      <w14:ligatures w14:val="none"/>
    </w:rPr>
  </w:style>
  <w:style w:type="paragraph" w:styleId="NormalWeb">
    <w:name w:val="Normal (Web)"/>
    <w:basedOn w:val="Normal"/>
    <w:uiPriority w:val="99"/>
    <w:unhideWhenUsed/>
    <w:rsid w:val="00270022"/>
    <w:rPr>
      <w:rFonts w:cs="Times New Roman"/>
      <w:sz w:val="24"/>
    </w:rPr>
  </w:style>
  <w:style w:type="paragraph" w:styleId="NormalIndent">
    <w:name w:val="Normal Indent"/>
    <w:basedOn w:val="Normal"/>
    <w:uiPriority w:val="99"/>
    <w:unhideWhenUsed/>
    <w:rsid w:val="00FD0A52"/>
    <w:pPr>
      <w:ind w:left="720"/>
    </w:pPr>
  </w:style>
  <w:style w:type="paragraph" w:styleId="NoteHeading">
    <w:name w:val="Note Heading"/>
    <w:basedOn w:val="Normal"/>
    <w:next w:val="Normal"/>
    <w:link w:val="NoteHeadingChar"/>
    <w:uiPriority w:val="99"/>
    <w:unhideWhenUsed/>
    <w:rsid w:val="00FD0A52"/>
  </w:style>
  <w:style w:type="character" w:customStyle="1" w:styleId="NoteHeadingChar">
    <w:name w:val="Note Heading Char"/>
    <w:basedOn w:val="DefaultParagraphFont"/>
    <w:link w:val="NoteHeading"/>
    <w:uiPriority w:val="99"/>
    <w:rsid w:val="00FD0A52"/>
    <w:rPr>
      <w:rFonts w:ascii="Arial" w:hAnsi="Arial"/>
      <w:b w:val="0"/>
      <w:color w:val="2E3641" w:themeColor="text1"/>
      <w:spacing w:val="0"/>
      <w:position w:val="0"/>
      <w:sz w:val="22"/>
    </w:rPr>
  </w:style>
  <w:style w:type="character" w:styleId="PlaceholderText">
    <w:name w:val="Placeholder Text"/>
    <w:basedOn w:val="DefaultParagraphFont"/>
    <w:uiPriority w:val="99"/>
    <w:semiHidden/>
    <w:rsid w:val="00FD0A52"/>
    <w:rPr>
      <w:rFonts w:ascii="Arial" w:hAnsi="Arial"/>
      <w:b w:val="0"/>
      <w:color w:val="666666"/>
      <w:spacing w:val="0"/>
      <w:position w:val="0"/>
      <w:sz w:val="22"/>
    </w:rPr>
  </w:style>
  <w:style w:type="paragraph" w:styleId="PlainText">
    <w:name w:val="Plain Text"/>
    <w:basedOn w:val="Normal"/>
    <w:link w:val="PlainTextChar"/>
    <w:uiPriority w:val="99"/>
    <w:unhideWhenUsed/>
    <w:rsid w:val="00FD0A52"/>
    <w:rPr>
      <w:rFonts w:ascii="Consolas" w:hAnsi="Consolas" w:cs="Consolas"/>
      <w:sz w:val="21"/>
      <w:szCs w:val="21"/>
    </w:rPr>
  </w:style>
  <w:style w:type="character" w:customStyle="1" w:styleId="PlainTextChar">
    <w:name w:val="Plain Text Char"/>
    <w:basedOn w:val="DefaultParagraphFont"/>
    <w:link w:val="PlainText"/>
    <w:uiPriority w:val="99"/>
    <w:rsid w:val="00FD0A52"/>
    <w:rPr>
      <w:rFonts w:ascii="Consolas" w:hAnsi="Consolas" w:cs="Consolas"/>
      <w:b w:val="0"/>
      <w:color w:val="2E3641" w:themeColor="text1"/>
      <w:spacing w:val="0"/>
      <w:position w:val="0"/>
      <w:sz w:val="21"/>
      <w:szCs w:val="21"/>
    </w:rPr>
  </w:style>
  <w:style w:type="character" w:styleId="SmartLink">
    <w:name w:val="Smart Link"/>
    <w:basedOn w:val="DefaultParagraphFont"/>
    <w:uiPriority w:val="99"/>
    <w:unhideWhenUsed/>
    <w:rsid w:val="00FD0A52"/>
    <w:rPr>
      <w:rFonts w:ascii="Arial" w:hAnsi="Arial"/>
      <w:b w:val="0"/>
      <w:color w:val="0000FF"/>
      <w:spacing w:val="0"/>
      <w:position w:val="0"/>
      <w:sz w:val="22"/>
      <w:u w:val="single"/>
      <w:shd w:val="clear" w:color="auto" w:fill="F3F2F1"/>
    </w:rPr>
  </w:style>
  <w:style w:type="character" w:styleId="SmartHyperlink">
    <w:name w:val="Smart Hyperlink"/>
    <w:basedOn w:val="DefaultParagraphFont"/>
    <w:uiPriority w:val="99"/>
    <w:unhideWhenUsed/>
    <w:rsid w:val="00FD0A52"/>
    <w:rPr>
      <w:rFonts w:ascii="Arial" w:hAnsi="Arial"/>
      <w:b w:val="0"/>
      <w:color w:val="2E3641" w:themeColor="text1"/>
      <w:spacing w:val="0"/>
      <w:position w:val="0"/>
      <w:sz w:val="22"/>
      <w:u w:val="dotted"/>
    </w:rPr>
  </w:style>
  <w:style w:type="paragraph" w:styleId="ListNumber4">
    <w:name w:val="List Number 4"/>
    <w:basedOn w:val="Normal"/>
    <w:uiPriority w:val="99"/>
    <w:unhideWhenUsed/>
    <w:rsid w:val="00FD0A52"/>
    <w:pPr>
      <w:numPr>
        <w:numId w:val="1"/>
      </w:numPr>
      <w:contextualSpacing/>
    </w:pPr>
  </w:style>
  <w:style w:type="paragraph" w:styleId="TOC1">
    <w:name w:val="toc 1"/>
    <w:basedOn w:val="Normal"/>
    <w:next w:val="Normal"/>
    <w:autoRedefine/>
    <w:uiPriority w:val="39"/>
    <w:unhideWhenUsed/>
    <w:rsid w:val="00B02DAA"/>
    <w:pPr>
      <w:spacing w:after="100"/>
    </w:pPr>
    <w:rPr>
      <w:b/>
      <w:color w:val="00A071" w:themeColor="accent1"/>
    </w:rPr>
  </w:style>
  <w:style w:type="paragraph" w:styleId="TOC2">
    <w:name w:val="toc 2"/>
    <w:basedOn w:val="Normal"/>
    <w:next w:val="Normal"/>
    <w:autoRedefine/>
    <w:uiPriority w:val="39"/>
    <w:unhideWhenUsed/>
    <w:rsid w:val="008275CB"/>
    <w:pPr>
      <w:spacing w:after="100"/>
      <w:ind w:left="180"/>
    </w:pPr>
    <w:rPr>
      <w:b/>
      <w:color w:val="00A071" w:themeColor="accent1"/>
      <w:sz w:val="15"/>
    </w:rPr>
  </w:style>
  <w:style w:type="paragraph" w:styleId="TOC3">
    <w:name w:val="toc 3"/>
    <w:basedOn w:val="Normal"/>
    <w:next w:val="Normal"/>
    <w:autoRedefine/>
    <w:uiPriority w:val="39"/>
    <w:unhideWhenUsed/>
    <w:rsid w:val="00B02DAA"/>
    <w:pPr>
      <w:spacing w:after="100"/>
      <w:ind w:left="360"/>
    </w:pPr>
    <w:rPr>
      <w:sz w:val="15"/>
    </w:rPr>
  </w:style>
  <w:style w:type="paragraph" w:styleId="TOCHeading">
    <w:name w:val="TOC Heading"/>
    <w:basedOn w:val="Heading1"/>
    <w:next w:val="Normal"/>
    <w:uiPriority w:val="39"/>
    <w:unhideWhenUsed/>
    <w:qFormat/>
    <w:rsid w:val="00270022"/>
    <w:pPr>
      <w:spacing w:before="240" w:after="0"/>
      <w:outlineLvl w:val="9"/>
    </w:pPr>
    <w:rPr>
      <w:szCs w:val="32"/>
    </w:rPr>
  </w:style>
  <w:style w:type="paragraph" w:styleId="Date">
    <w:name w:val="Date"/>
    <w:basedOn w:val="Normal"/>
    <w:next w:val="Normal"/>
    <w:link w:val="DateChar"/>
    <w:uiPriority w:val="99"/>
    <w:unhideWhenUsed/>
    <w:rsid w:val="00270022"/>
  </w:style>
  <w:style w:type="character" w:customStyle="1" w:styleId="DateChar">
    <w:name w:val="Date Char"/>
    <w:basedOn w:val="DefaultParagraphFont"/>
    <w:link w:val="Date"/>
    <w:uiPriority w:val="99"/>
    <w:rsid w:val="00270022"/>
    <w:rPr>
      <w:rFonts w:ascii="Arial" w:hAnsi="Arial"/>
      <w:b w:val="0"/>
      <w:color w:val="2E3641" w:themeColor="text1"/>
      <w:spacing w:val="0"/>
      <w:position w:val="0"/>
      <w:sz w:val="22"/>
    </w:rPr>
  </w:style>
  <w:style w:type="paragraph" w:styleId="EnvelopeAddress">
    <w:name w:val="envelope address"/>
    <w:basedOn w:val="Normal"/>
    <w:uiPriority w:val="99"/>
    <w:unhideWhenUsed/>
    <w:rsid w:val="00270022"/>
    <w:pPr>
      <w:framePr w:w="7920" w:h="1980" w:hRule="exact" w:hSpace="180" w:wrap="auto" w:hAnchor="page" w:xAlign="center" w:yAlign="bottom"/>
      <w:ind w:left="2880"/>
    </w:pPr>
    <w:rPr>
      <w:rFonts w:asciiTheme="majorHAnsi" w:eastAsiaTheme="majorEastAsia" w:hAnsiTheme="majorHAnsi" w:cstheme="majorBidi"/>
      <w:sz w:val="24"/>
    </w:rPr>
  </w:style>
  <w:style w:type="paragraph" w:styleId="EnvelopeReturn">
    <w:name w:val="envelope return"/>
    <w:basedOn w:val="Normal"/>
    <w:uiPriority w:val="99"/>
    <w:unhideWhenUsed/>
    <w:rsid w:val="00270022"/>
    <w:rPr>
      <w:rFonts w:asciiTheme="majorHAnsi" w:eastAsiaTheme="majorEastAsia" w:hAnsiTheme="majorHAnsi" w:cstheme="majorBidi"/>
      <w:sz w:val="20"/>
      <w:szCs w:val="20"/>
    </w:rPr>
  </w:style>
  <w:style w:type="character" w:styleId="FollowedHyperlink">
    <w:name w:val="FollowedHyperlink"/>
    <w:unhideWhenUsed/>
    <w:qFormat/>
    <w:rsid w:val="00D75788"/>
  </w:style>
  <w:style w:type="paragraph" w:styleId="Footer">
    <w:name w:val="footer"/>
    <w:basedOn w:val="Normal"/>
    <w:link w:val="FooterChar"/>
    <w:uiPriority w:val="99"/>
    <w:unhideWhenUsed/>
    <w:rsid w:val="00B7576A"/>
    <w:rPr>
      <w:sz w:val="16"/>
      <w:szCs w:val="16"/>
    </w:rPr>
  </w:style>
  <w:style w:type="character" w:customStyle="1" w:styleId="FooterChar">
    <w:name w:val="Footer Char"/>
    <w:basedOn w:val="DefaultParagraphFont"/>
    <w:link w:val="Footer"/>
    <w:uiPriority w:val="99"/>
    <w:rsid w:val="00B7576A"/>
    <w:rPr>
      <w:rFonts w:ascii="Arial" w:hAnsi="Arial"/>
      <w:b w:val="0"/>
      <w:color w:val="000000"/>
      <w:spacing w:val="0"/>
      <w:position w:val="0"/>
      <w:sz w:val="16"/>
      <w:szCs w:val="16"/>
    </w:rPr>
  </w:style>
  <w:style w:type="character" w:styleId="FootnoteReference">
    <w:name w:val="footnote reference"/>
    <w:basedOn w:val="DefaultParagraphFont"/>
    <w:unhideWhenUsed/>
    <w:rsid w:val="00270022"/>
    <w:rPr>
      <w:rFonts w:ascii="Arial" w:hAnsi="Arial"/>
      <w:b w:val="0"/>
      <w:color w:val="2E3641" w:themeColor="text1"/>
      <w:spacing w:val="0"/>
      <w:position w:val="0"/>
      <w:sz w:val="22"/>
      <w:vertAlign w:val="superscript"/>
    </w:rPr>
  </w:style>
  <w:style w:type="paragraph" w:styleId="FootnoteText">
    <w:name w:val="footnote text"/>
    <w:basedOn w:val="Normal"/>
    <w:link w:val="FootnoteTextChar"/>
    <w:unhideWhenUsed/>
    <w:rsid w:val="00115DEF"/>
    <w:rPr>
      <w:sz w:val="13"/>
      <w:szCs w:val="20"/>
    </w:rPr>
  </w:style>
  <w:style w:type="character" w:customStyle="1" w:styleId="FootnoteTextChar">
    <w:name w:val="Footnote Text Char"/>
    <w:basedOn w:val="DefaultParagraphFont"/>
    <w:link w:val="FootnoteText"/>
    <w:rsid w:val="00115DEF"/>
    <w:rPr>
      <w:rFonts w:ascii="Arial" w:hAnsi="Arial"/>
      <w:b w:val="0"/>
      <w:color w:val="2E3641" w:themeColor="text1"/>
      <w:spacing w:val="0"/>
      <w:position w:val="0"/>
      <w:sz w:val="13"/>
      <w:szCs w:val="20"/>
    </w:rPr>
  </w:style>
  <w:style w:type="character" w:styleId="Hashtag">
    <w:name w:val="Hashtag"/>
    <w:basedOn w:val="DefaultParagraphFont"/>
    <w:uiPriority w:val="99"/>
    <w:unhideWhenUsed/>
    <w:rsid w:val="00270022"/>
    <w:rPr>
      <w:rFonts w:asciiTheme="minorHAnsi" w:hAnsiTheme="minorHAnsi"/>
      <w:b w:val="0"/>
      <w:color w:val="2B579A"/>
      <w:spacing w:val="0"/>
      <w:position w:val="0"/>
      <w:sz w:val="18"/>
      <w:shd w:val="clear" w:color="auto" w:fill="E1DFDD"/>
    </w:rPr>
  </w:style>
  <w:style w:type="paragraph" w:styleId="HTMLPreformatted">
    <w:name w:val="HTML Preformatted"/>
    <w:basedOn w:val="Normal"/>
    <w:link w:val="HTMLPreformattedChar"/>
    <w:uiPriority w:val="99"/>
    <w:unhideWhenUsed/>
    <w:rsid w:val="00270022"/>
    <w:rPr>
      <w:rFonts w:ascii="Consolas" w:hAnsi="Consolas" w:cs="Consolas"/>
      <w:sz w:val="20"/>
      <w:szCs w:val="20"/>
    </w:rPr>
  </w:style>
  <w:style w:type="character" w:customStyle="1" w:styleId="HTMLPreformattedChar">
    <w:name w:val="HTML Preformatted Char"/>
    <w:basedOn w:val="DefaultParagraphFont"/>
    <w:link w:val="HTMLPreformatted"/>
    <w:uiPriority w:val="99"/>
    <w:rsid w:val="00270022"/>
    <w:rPr>
      <w:rFonts w:ascii="Consolas" w:hAnsi="Consolas" w:cs="Consolas"/>
      <w:b w:val="0"/>
      <w:color w:val="2E3641" w:themeColor="text1"/>
      <w:spacing w:val="0"/>
      <w:position w:val="0"/>
      <w:sz w:val="20"/>
      <w:szCs w:val="20"/>
    </w:rPr>
  </w:style>
  <w:style w:type="paragraph" w:styleId="Index3">
    <w:name w:val="index 3"/>
    <w:basedOn w:val="Normal"/>
    <w:next w:val="Normal"/>
    <w:autoRedefine/>
    <w:uiPriority w:val="99"/>
    <w:unhideWhenUsed/>
    <w:rsid w:val="00270022"/>
    <w:pPr>
      <w:ind w:left="540" w:hanging="180"/>
    </w:pPr>
  </w:style>
  <w:style w:type="paragraph" w:styleId="Index4">
    <w:name w:val="index 4"/>
    <w:basedOn w:val="Normal"/>
    <w:next w:val="Normal"/>
    <w:autoRedefine/>
    <w:uiPriority w:val="99"/>
    <w:unhideWhenUsed/>
    <w:rsid w:val="00270022"/>
    <w:pPr>
      <w:ind w:left="720" w:hanging="180"/>
    </w:pPr>
  </w:style>
  <w:style w:type="paragraph" w:styleId="ListBullet">
    <w:name w:val="List Bullet"/>
    <w:basedOn w:val="Normal"/>
    <w:uiPriority w:val="99"/>
    <w:unhideWhenUsed/>
    <w:rsid w:val="008275CB"/>
    <w:pPr>
      <w:numPr>
        <w:numId w:val="2"/>
      </w:numPr>
      <w:contextualSpacing/>
    </w:pPr>
  </w:style>
  <w:style w:type="paragraph" w:styleId="ListBullet2">
    <w:name w:val="List Bullet 2"/>
    <w:basedOn w:val="Normal"/>
    <w:uiPriority w:val="99"/>
    <w:unhideWhenUsed/>
    <w:rsid w:val="008275CB"/>
    <w:pPr>
      <w:numPr>
        <w:numId w:val="3"/>
      </w:numPr>
      <w:contextualSpacing/>
    </w:pPr>
  </w:style>
  <w:style w:type="paragraph" w:styleId="ListBullet3">
    <w:name w:val="List Bullet 3"/>
    <w:basedOn w:val="Normal"/>
    <w:uiPriority w:val="99"/>
    <w:unhideWhenUsed/>
    <w:rsid w:val="00270022"/>
    <w:pPr>
      <w:numPr>
        <w:numId w:val="4"/>
      </w:numPr>
      <w:contextualSpacing/>
    </w:pPr>
  </w:style>
  <w:style w:type="paragraph" w:styleId="ListBullet4">
    <w:name w:val="List Bullet 4"/>
    <w:basedOn w:val="Normal"/>
    <w:uiPriority w:val="99"/>
    <w:unhideWhenUsed/>
    <w:rsid w:val="009228C4"/>
    <w:pPr>
      <w:numPr>
        <w:numId w:val="5"/>
      </w:numPr>
      <w:ind w:left="1095" w:hanging="244"/>
      <w:contextualSpacing/>
    </w:pPr>
  </w:style>
  <w:style w:type="paragraph" w:styleId="ListBullet5">
    <w:name w:val="List Bullet 5"/>
    <w:basedOn w:val="Normal"/>
    <w:uiPriority w:val="99"/>
    <w:unhideWhenUsed/>
    <w:rsid w:val="00270022"/>
    <w:pPr>
      <w:numPr>
        <w:numId w:val="6"/>
      </w:numPr>
      <w:contextualSpacing/>
    </w:pPr>
  </w:style>
  <w:style w:type="paragraph" w:styleId="ListNumber">
    <w:name w:val="List Number"/>
    <w:basedOn w:val="Normal"/>
    <w:uiPriority w:val="99"/>
    <w:unhideWhenUsed/>
    <w:rsid w:val="00AA162E"/>
    <w:pPr>
      <w:numPr>
        <w:numId w:val="7"/>
      </w:numPr>
      <w:contextualSpacing/>
    </w:pPr>
  </w:style>
  <w:style w:type="paragraph" w:styleId="ListNumber2">
    <w:name w:val="List Number 2"/>
    <w:basedOn w:val="Normal"/>
    <w:uiPriority w:val="99"/>
    <w:unhideWhenUsed/>
    <w:rsid w:val="00AA162E"/>
    <w:pPr>
      <w:numPr>
        <w:numId w:val="8"/>
      </w:numPr>
      <w:contextualSpacing/>
    </w:pPr>
  </w:style>
  <w:style w:type="character" w:styleId="Mention">
    <w:name w:val="Mention"/>
    <w:basedOn w:val="DefaultParagraphFont"/>
    <w:uiPriority w:val="99"/>
    <w:unhideWhenUsed/>
    <w:rsid w:val="00270022"/>
    <w:rPr>
      <w:rFonts w:ascii="Arial" w:hAnsi="Arial"/>
      <w:b w:val="0"/>
      <w:color w:val="2B579A"/>
      <w:spacing w:val="0"/>
      <w:position w:val="0"/>
      <w:sz w:val="22"/>
      <w:shd w:val="clear" w:color="auto" w:fill="E1DFDD"/>
    </w:rPr>
  </w:style>
  <w:style w:type="paragraph" w:styleId="MessageHeader">
    <w:name w:val="Message Header"/>
    <w:basedOn w:val="Normal"/>
    <w:link w:val="MessageHeaderChar"/>
    <w:uiPriority w:val="99"/>
    <w:unhideWhenUsed/>
    <w:rsid w:val="00270022"/>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rPr>
  </w:style>
  <w:style w:type="character" w:customStyle="1" w:styleId="MessageHeaderChar">
    <w:name w:val="Message Header Char"/>
    <w:basedOn w:val="DefaultParagraphFont"/>
    <w:link w:val="MessageHeader"/>
    <w:uiPriority w:val="99"/>
    <w:rsid w:val="00270022"/>
    <w:rPr>
      <w:rFonts w:asciiTheme="majorHAnsi" w:eastAsiaTheme="majorEastAsia" w:hAnsiTheme="majorHAnsi" w:cstheme="majorBidi"/>
      <w:b w:val="0"/>
      <w:color w:val="2E3641" w:themeColor="text1"/>
      <w:spacing w:val="0"/>
      <w:position w:val="0"/>
      <w:sz w:val="24"/>
      <w:shd w:val="pct20" w:color="auto" w:fill="auto"/>
    </w:rPr>
  </w:style>
  <w:style w:type="paragraph" w:styleId="Salutation">
    <w:name w:val="Salutation"/>
    <w:basedOn w:val="Normal"/>
    <w:next w:val="Normal"/>
    <w:link w:val="SalutationChar"/>
    <w:uiPriority w:val="99"/>
    <w:unhideWhenUsed/>
    <w:rsid w:val="00270022"/>
  </w:style>
  <w:style w:type="character" w:customStyle="1" w:styleId="SalutationChar">
    <w:name w:val="Salutation Char"/>
    <w:basedOn w:val="DefaultParagraphFont"/>
    <w:link w:val="Salutation"/>
    <w:uiPriority w:val="99"/>
    <w:rsid w:val="00270022"/>
    <w:rPr>
      <w:rFonts w:ascii="Arial" w:hAnsi="Arial"/>
      <w:b w:val="0"/>
      <w:color w:val="2E3641" w:themeColor="text1"/>
      <w:spacing w:val="0"/>
      <w:position w:val="0"/>
      <w:sz w:val="22"/>
    </w:rPr>
  </w:style>
  <w:style w:type="paragraph" w:styleId="TableofAuthorities">
    <w:name w:val="table of authorities"/>
    <w:basedOn w:val="Normal"/>
    <w:next w:val="Normal"/>
    <w:uiPriority w:val="99"/>
    <w:unhideWhenUsed/>
    <w:rsid w:val="00270022"/>
    <w:pPr>
      <w:ind w:left="180" w:hanging="180"/>
    </w:pPr>
  </w:style>
  <w:style w:type="numbering" w:customStyle="1" w:styleId="CurrentList1">
    <w:name w:val="Current List1"/>
    <w:uiPriority w:val="99"/>
    <w:rsid w:val="00BA4CD2"/>
    <w:pPr>
      <w:numPr>
        <w:numId w:val="9"/>
      </w:numPr>
    </w:pPr>
  </w:style>
  <w:style w:type="numbering" w:customStyle="1" w:styleId="CurrentList2">
    <w:name w:val="Current List2"/>
    <w:uiPriority w:val="99"/>
    <w:rsid w:val="00BA4CD2"/>
    <w:pPr>
      <w:numPr>
        <w:numId w:val="10"/>
      </w:numPr>
    </w:pPr>
  </w:style>
  <w:style w:type="numbering" w:customStyle="1" w:styleId="CurrentList3">
    <w:name w:val="Current List3"/>
    <w:uiPriority w:val="99"/>
    <w:rsid w:val="00BA4CD2"/>
    <w:pPr>
      <w:numPr>
        <w:numId w:val="11"/>
      </w:numPr>
    </w:pPr>
  </w:style>
  <w:style w:type="numbering" w:customStyle="1" w:styleId="CurrentList4">
    <w:name w:val="Current List4"/>
    <w:uiPriority w:val="99"/>
    <w:rsid w:val="00BA4CD2"/>
    <w:pPr>
      <w:numPr>
        <w:numId w:val="12"/>
      </w:numPr>
    </w:pPr>
  </w:style>
  <w:style w:type="numbering" w:styleId="111111">
    <w:name w:val="Outline List 2"/>
    <w:basedOn w:val="NoList"/>
    <w:uiPriority w:val="99"/>
    <w:semiHidden/>
    <w:unhideWhenUsed/>
    <w:rsid w:val="00BA4CD2"/>
    <w:pPr>
      <w:numPr>
        <w:numId w:val="13"/>
      </w:numPr>
    </w:pPr>
  </w:style>
  <w:style w:type="paragraph" w:styleId="TOC4">
    <w:name w:val="toc 4"/>
    <w:basedOn w:val="Normal"/>
    <w:next w:val="Normal"/>
    <w:autoRedefine/>
    <w:uiPriority w:val="39"/>
    <w:unhideWhenUsed/>
    <w:rsid w:val="003522BD"/>
    <w:pPr>
      <w:spacing w:after="100"/>
      <w:ind w:left="540"/>
    </w:pPr>
    <w:rPr>
      <w:sz w:val="15"/>
    </w:rPr>
  </w:style>
  <w:style w:type="table" w:styleId="TableGrid">
    <w:name w:val="Table Grid"/>
    <w:basedOn w:val="TableNormal"/>
    <w:uiPriority w:val="59"/>
    <w:rsid w:val="00602F5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Table3-Accent1">
    <w:name w:val="List Table 3 Accent 1"/>
    <w:basedOn w:val="TableNormal"/>
    <w:uiPriority w:val="48"/>
    <w:rsid w:val="00602F57"/>
    <w:pPr>
      <w:spacing w:after="0" w:line="240" w:lineRule="auto"/>
    </w:pPr>
    <w:tblPr>
      <w:tblStyleRowBandSize w:val="1"/>
      <w:tblStyleColBandSize w:val="1"/>
      <w:tblBorders>
        <w:top w:val="single" w:sz="4" w:space="0" w:color="00A071" w:themeColor="accent1"/>
        <w:left w:val="single" w:sz="4" w:space="0" w:color="00A071" w:themeColor="accent1"/>
        <w:bottom w:val="single" w:sz="4" w:space="0" w:color="00A071" w:themeColor="accent1"/>
        <w:right w:val="single" w:sz="4" w:space="0" w:color="00A071" w:themeColor="accent1"/>
      </w:tblBorders>
    </w:tblPr>
    <w:tblStylePr w:type="firstRow">
      <w:rPr>
        <w:b/>
        <w:bCs/>
        <w:color w:val="FFFFFF" w:themeColor="background1"/>
      </w:rPr>
      <w:tblPr/>
      <w:tcPr>
        <w:shd w:val="clear" w:color="auto" w:fill="00A071" w:themeFill="accent1"/>
      </w:tcPr>
    </w:tblStylePr>
    <w:tblStylePr w:type="lastRow">
      <w:rPr>
        <w:b/>
        <w:bCs/>
      </w:rPr>
      <w:tblPr/>
      <w:tcPr>
        <w:tcBorders>
          <w:top w:val="double" w:sz="4" w:space="0" w:color="00A071"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071" w:themeColor="accent1"/>
          <w:right w:val="single" w:sz="4" w:space="0" w:color="00A071" w:themeColor="accent1"/>
        </w:tcBorders>
      </w:tcPr>
    </w:tblStylePr>
    <w:tblStylePr w:type="band1Horz">
      <w:tblPr/>
      <w:tcPr>
        <w:tcBorders>
          <w:top w:val="single" w:sz="4" w:space="0" w:color="00A071" w:themeColor="accent1"/>
          <w:bottom w:val="single" w:sz="4" w:space="0" w:color="00A071"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071" w:themeColor="accent1"/>
          <w:left w:val="nil"/>
        </w:tcBorders>
      </w:tcPr>
    </w:tblStylePr>
    <w:tblStylePr w:type="swCell">
      <w:tblPr/>
      <w:tcPr>
        <w:tcBorders>
          <w:top w:val="double" w:sz="4" w:space="0" w:color="00A071" w:themeColor="accent1"/>
          <w:right w:val="nil"/>
        </w:tcBorders>
      </w:tcPr>
    </w:tblStylePr>
  </w:style>
  <w:style w:type="table" w:styleId="TableGridLight">
    <w:name w:val="Grid Table Light"/>
    <w:basedOn w:val="TableNormal"/>
    <w:uiPriority w:val="40"/>
    <w:rsid w:val="00602F57"/>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1">
    <w:name w:val="Plain Table 1"/>
    <w:basedOn w:val="TableNormal"/>
    <w:uiPriority w:val="41"/>
    <w:rsid w:val="00032A0F"/>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GridTable1Light-Accent1">
    <w:name w:val="Grid Table 1 Light Accent 1"/>
    <w:basedOn w:val="TableNormal"/>
    <w:uiPriority w:val="46"/>
    <w:rsid w:val="002E3292"/>
    <w:pPr>
      <w:spacing w:after="0" w:line="240" w:lineRule="auto"/>
    </w:pPr>
    <w:rPr>
      <w:color w:val="2E3641" w:themeColor="text2"/>
      <w:sz w:val="16"/>
    </w:rPr>
    <w:tblPr>
      <w:tblStyleRowBandSize w:val="1"/>
      <w:tblStyleColBandSize w:val="1"/>
      <w:tblBorders>
        <w:top w:val="single" w:sz="4" w:space="0" w:color="B7DFBE" w:themeColor="background2" w:themeShade="E6"/>
        <w:bottom w:val="single" w:sz="4" w:space="0" w:color="B7DFBE" w:themeColor="background2" w:themeShade="E6"/>
        <w:insideH w:val="single" w:sz="4" w:space="0" w:color="B7DFBE" w:themeColor="background2" w:themeShade="E6"/>
      </w:tblBorders>
    </w:tblPr>
    <w:tcPr>
      <w:shd w:val="clear" w:color="auto" w:fill="auto"/>
      <w:vAlign w:val="center"/>
    </w:tcPr>
    <w:tblStylePr w:type="firstRow">
      <w:rPr>
        <w:rFonts w:asciiTheme="minorHAnsi" w:hAnsiTheme="minorHAnsi"/>
        <w:b w:val="0"/>
        <w:bCs/>
        <w:sz w:val="15"/>
      </w:rPr>
      <w:tblPr/>
      <w:tcPr>
        <w:tcBorders>
          <w:top w:val="single" w:sz="4" w:space="0" w:color="B7DFBE" w:themeColor="background2" w:themeShade="E6"/>
          <w:bottom w:val="nil"/>
        </w:tcBorders>
        <w:shd w:val="clear" w:color="auto" w:fill="auto"/>
      </w:tcPr>
    </w:tblStylePr>
    <w:tblStylePr w:type="lastRow">
      <w:rPr>
        <w:b/>
        <w:bCs/>
      </w:rPr>
      <w:tblPr/>
      <w:tcPr>
        <w:tcBorders>
          <w:top w:val="double" w:sz="2" w:space="0" w:color="2DFFC1" w:themeColor="accent1" w:themeTint="99"/>
        </w:tcBorders>
      </w:tcPr>
    </w:tblStylePr>
    <w:tblStylePr w:type="firstCol">
      <w:pPr>
        <w:wordWrap/>
        <w:adjustRightInd/>
        <w:spacing w:beforeLines="0" w:before="0" w:beforeAutospacing="0" w:afterLines="0" w:after="0" w:afterAutospacing="0" w:line="240" w:lineRule="auto"/>
        <w:ind w:leftChars="0" w:left="0" w:rightChars="0" w:right="0"/>
        <w:jc w:val="left"/>
        <w:outlineLvl w:val="9"/>
      </w:pPr>
      <w:rPr>
        <w:rFonts w:asciiTheme="minorHAnsi" w:hAnsiTheme="minorHAnsi"/>
        <w:b w:val="0"/>
        <w:bCs/>
        <w:sz w:val="15"/>
      </w:rPr>
    </w:tblStylePr>
    <w:tblStylePr w:type="lastCol">
      <w:rPr>
        <w:b/>
        <w:bCs/>
      </w:rPr>
    </w:tblStylePr>
    <w:tblStylePr w:type="nwCell">
      <w:pPr>
        <w:wordWrap/>
        <w:spacing w:beforeLines="0" w:before="0" w:beforeAutospacing="0" w:afterLines="0" w:after="0" w:afterAutospacing="0" w:line="240" w:lineRule="auto"/>
        <w:ind w:leftChars="0" w:left="0" w:rightChars="0" w:right="0"/>
      </w:pPr>
      <w:rPr>
        <w:rFonts w:asciiTheme="minorHAnsi" w:hAnsiTheme="minorHAnsi"/>
        <w:color w:val="85BC28" w:themeColor="accent4"/>
        <w:sz w:val="16"/>
      </w:rPr>
    </w:tblStylePr>
  </w:style>
  <w:style w:type="numbering" w:customStyle="1" w:styleId="CurrentList11">
    <w:name w:val="Current List11"/>
    <w:uiPriority w:val="99"/>
    <w:rsid w:val="00283EE1"/>
    <w:pPr>
      <w:numPr>
        <w:numId w:val="14"/>
      </w:numPr>
    </w:pPr>
  </w:style>
  <w:style w:type="table" w:customStyle="1" w:styleId="TableEPSOGlentele2">
    <w:name w:val="Table EPSOG lentele 2"/>
    <w:basedOn w:val="TableNormal"/>
    <w:uiPriority w:val="99"/>
    <w:rsid w:val="00623C43"/>
    <w:pPr>
      <w:spacing w:after="0" w:line="240" w:lineRule="auto"/>
      <w:jc w:val="center"/>
    </w:pPr>
    <w:rPr>
      <w:rFonts w:eastAsia="MS Mincho" w:cs="Times New Roman"/>
      <w:color w:val="2E3641" w:themeColor="text1"/>
      <w:kern w:val="0"/>
      <w:sz w:val="16"/>
      <w:szCs w:val="20"/>
      <w:lang w:val="lt-LT" w:eastAsia="lt-LT" w:bidi="bo-CN"/>
      <w14:ligatures w14:val="none"/>
    </w:rPr>
    <w:tblPr>
      <w:tblBorders>
        <w:top w:val="single" w:sz="4" w:space="0" w:color="00A071" w:themeColor="accent1"/>
        <w:bottom w:val="single" w:sz="4" w:space="0" w:color="00A071" w:themeColor="accent1"/>
        <w:insideH w:val="single" w:sz="4" w:space="0" w:color="00A071" w:themeColor="accent1"/>
        <w:insideV w:val="single" w:sz="4" w:space="0" w:color="00A071" w:themeColor="accent1"/>
      </w:tblBorders>
      <w:tblCellMar>
        <w:top w:w="28" w:type="dxa"/>
        <w:left w:w="68" w:type="dxa"/>
        <w:bottom w:w="28" w:type="dxa"/>
        <w:right w:w="68" w:type="dxa"/>
      </w:tblCellMar>
    </w:tblPr>
    <w:tcPr>
      <w:shd w:val="clear" w:color="auto" w:fill="FFFFFF"/>
      <w:vAlign w:val="center"/>
    </w:tcPr>
    <w:tblStylePr w:type="firstRow">
      <w:rPr>
        <w:rFonts w:asciiTheme="minorHAnsi" w:hAnsiTheme="minorHAnsi"/>
        <w:b/>
        <w:i w:val="0"/>
        <w:color w:val="2E3641" w:themeColor="text1"/>
        <w:sz w:val="16"/>
      </w:rPr>
      <w:tblPr/>
      <w:tcPr>
        <w:shd w:val="clear" w:color="auto" w:fill="D6EDDA" w:themeFill="background2"/>
      </w:tcPr>
    </w:tblStylePr>
    <w:tblStylePr w:type="lastRow">
      <w:tblPr/>
      <w:tcPr>
        <w:tcBorders>
          <w:top w:val="nil"/>
          <w:left w:val="nil"/>
          <w:bottom w:val="nil"/>
          <w:right w:val="nil"/>
          <w:insideH w:val="nil"/>
          <w:insideV w:val="single" w:sz="6" w:space="0" w:color="3E8D4B" w:themeColor="accent5" w:themeShade="E6"/>
          <w:tl2br w:val="nil"/>
          <w:tr2bl w:val="nil"/>
        </w:tcBorders>
        <w:shd w:val="clear" w:color="auto" w:fill="D8EFEF"/>
      </w:tcPr>
    </w:tblStylePr>
  </w:style>
  <w:style w:type="paragraph" w:styleId="Revision">
    <w:name w:val="Revision"/>
    <w:hidden/>
    <w:uiPriority w:val="99"/>
    <w:semiHidden/>
    <w:rsid w:val="00F073F3"/>
    <w:pPr>
      <w:spacing w:after="0" w:line="240" w:lineRule="auto"/>
    </w:pPr>
    <w:rPr>
      <w:rFonts w:ascii="Verdana" w:eastAsia="Times New Roman" w:hAnsi="Verdana" w:cs="Times New Roman"/>
      <w:kern w:val="0"/>
      <w:sz w:val="16"/>
      <w:szCs w:val="16"/>
      <w:lang w:val="lt-LT"/>
      <w14:ligatures w14:val="none"/>
    </w:rPr>
  </w:style>
  <w:style w:type="character" w:styleId="EndnoteReference">
    <w:name w:val="endnote reference"/>
    <w:basedOn w:val="DefaultParagraphFont"/>
    <w:uiPriority w:val="99"/>
    <w:rsid w:val="00F073F3"/>
    <w:rPr>
      <w:rFonts w:ascii="Arial" w:hAnsi="Arial"/>
      <w:b w:val="0"/>
      <w:color w:val="2E3641" w:themeColor="text1"/>
      <w:spacing w:val="0"/>
      <w:position w:val="0"/>
      <w:sz w:val="22"/>
      <w:vertAlign w:val="superscript"/>
    </w:rPr>
  </w:style>
  <w:style w:type="table" w:styleId="TableList5">
    <w:name w:val="Table List 5"/>
    <w:basedOn w:val="TableNormal"/>
    <w:rsid w:val="00F073F3"/>
    <w:pPr>
      <w:spacing w:after="0" w:line="240" w:lineRule="auto"/>
      <w:jc w:val="both"/>
    </w:pPr>
    <w:rPr>
      <w:rFonts w:ascii="Times New Roman" w:eastAsia="Times New Roman" w:hAnsi="Times New Roman" w:cs="Times New Roman"/>
      <w:kern w:val="0"/>
      <w:sz w:val="20"/>
      <w:szCs w:val="20"/>
      <w:lang w:val="lt-LT" w:eastAsia="lt-LT"/>
      <w14:ligatures w14:val="none"/>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Professional">
    <w:name w:val="Table Professional"/>
    <w:basedOn w:val="TableNormal"/>
    <w:rsid w:val="00F073F3"/>
    <w:pPr>
      <w:spacing w:after="0" w:line="240" w:lineRule="auto"/>
      <w:jc w:val="both"/>
    </w:pPr>
    <w:rPr>
      <w:rFonts w:ascii="Times New Roman" w:eastAsia="Times New Roman" w:hAnsi="Times New Roman" w:cs="Times New Roman"/>
      <w:kern w:val="0"/>
      <w:sz w:val="20"/>
      <w:szCs w:val="20"/>
      <w:lang w:val="lt-LT" w:eastAsia="lt-LT"/>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F073F3"/>
    <w:pPr>
      <w:spacing w:after="0" w:line="240" w:lineRule="auto"/>
      <w:jc w:val="both"/>
    </w:pPr>
    <w:rPr>
      <w:rFonts w:ascii="Times New Roman" w:eastAsia="Times New Roman" w:hAnsi="Times New Roman" w:cs="Times New Roman"/>
      <w:kern w:val="0"/>
      <w:sz w:val="20"/>
      <w:szCs w:val="20"/>
      <w:lang w:val="lt-LT" w:eastAsia="lt-LT"/>
      <w14:ligatures w14:val="none"/>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F073F3"/>
    <w:pPr>
      <w:spacing w:after="0" w:line="240" w:lineRule="auto"/>
      <w:jc w:val="both"/>
    </w:pPr>
    <w:rPr>
      <w:rFonts w:ascii="Times New Roman" w:eastAsia="Times New Roman" w:hAnsi="Times New Roman" w:cs="Times New Roman"/>
      <w:kern w:val="0"/>
      <w:sz w:val="20"/>
      <w:szCs w:val="20"/>
      <w:lang w:val="lt-LT" w:eastAsia="lt-LT"/>
      <w14:ligatures w14:val="none"/>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ubtle2">
    <w:name w:val="Table Subtle 2"/>
    <w:basedOn w:val="TableNormal"/>
    <w:rsid w:val="00F073F3"/>
    <w:pPr>
      <w:spacing w:after="0" w:line="240" w:lineRule="auto"/>
      <w:jc w:val="both"/>
    </w:pPr>
    <w:rPr>
      <w:rFonts w:ascii="Times New Roman" w:eastAsia="Times New Roman" w:hAnsi="Times New Roman" w:cs="Times New Roman"/>
      <w:kern w:val="0"/>
      <w:sz w:val="20"/>
      <w:szCs w:val="20"/>
      <w:lang w:val="lt-LT" w:eastAsia="lt-LT"/>
      <w14:ligatures w14:val="none"/>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imple3">
    <w:name w:val="Table Simple 3"/>
    <w:basedOn w:val="TableNormal"/>
    <w:rsid w:val="00F073F3"/>
    <w:pPr>
      <w:spacing w:after="0" w:line="240" w:lineRule="auto"/>
      <w:jc w:val="both"/>
    </w:pPr>
    <w:rPr>
      <w:rFonts w:ascii="Times New Roman" w:eastAsia="Times New Roman" w:hAnsi="Times New Roman" w:cs="Times New Roman"/>
      <w:kern w:val="0"/>
      <w:sz w:val="20"/>
      <w:szCs w:val="20"/>
      <w:lang w:val="lt-LT" w:eastAsia="lt-LT"/>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numbering" w:customStyle="1" w:styleId="NoList1">
    <w:name w:val="No List1"/>
    <w:next w:val="NoList"/>
    <w:uiPriority w:val="99"/>
    <w:semiHidden/>
    <w:unhideWhenUsed/>
    <w:rsid w:val="00F073F3"/>
  </w:style>
  <w:style w:type="character" w:customStyle="1" w:styleId="Mention2">
    <w:name w:val="Mention2"/>
    <w:basedOn w:val="DefaultParagraphFont"/>
    <w:uiPriority w:val="99"/>
    <w:semiHidden/>
    <w:unhideWhenUsed/>
    <w:rsid w:val="00F073F3"/>
    <w:rPr>
      <w:rFonts w:ascii="Arial" w:hAnsi="Arial"/>
      <w:b w:val="0"/>
      <w:color w:val="2B579A"/>
      <w:spacing w:val="0"/>
      <w:position w:val="0"/>
      <w:sz w:val="22"/>
      <w:shd w:val="clear" w:color="auto" w:fill="E6E6E6"/>
    </w:rPr>
  </w:style>
  <w:style w:type="paragraph" w:styleId="TOC5">
    <w:name w:val="toc 5"/>
    <w:basedOn w:val="Normal"/>
    <w:next w:val="Normal"/>
    <w:autoRedefine/>
    <w:uiPriority w:val="39"/>
    <w:unhideWhenUsed/>
    <w:rsid w:val="00F073F3"/>
    <w:pPr>
      <w:spacing w:after="120" w:line="264" w:lineRule="auto"/>
      <w:ind w:left="720"/>
    </w:pPr>
    <w:rPr>
      <w:rFonts w:ascii="Nunito Sans" w:eastAsia="MS Mincho" w:hAnsi="Nunito Sans" w:cs="Times New Roman"/>
      <w:kern w:val="0"/>
      <w:sz w:val="20"/>
      <w:szCs w:val="20"/>
      <w:lang w:val="lt-LT" w:eastAsia="lt-LT" w:bidi="bo-CN"/>
      <w14:ligatures w14:val="none"/>
    </w:rPr>
  </w:style>
  <w:style w:type="paragraph" w:styleId="TOC6">
    <w:name w:val="toc 6"/>
    <w:basedOn w:val="Normal"/>
    <w:next w:val="Normal"/>
    <w:autoRedefine/>
    <w:uiPriority w:val="39"/>
    <w:unhideWhenUsed/>
    <w:rsid w:val="00F073F3"/>
    <w:pPr>
      <w:spacing w:after="120" w:line="264" w:lineRule="auto"/>
      <w:ind w:left="900"/>
    </w:pPr>
    <w:rPr>
      <w:rFonts w:ascii="Nunito Sans" w:eastAsia="MS Mincho" w:hAnsi="Nunito Sans" w:cs="Times New Roman"/>
      <w:kern w:val="0"/>
      <w:sz w:val="20"/>
      <w:szCs w:val="20"/>
      <w:lang w:val="lt-LT" w:eastAsia="lt-LT" w:bidi="bo-CN"/>
      <w14:ligatures w14:val="none"/>
    </w:rPr>
  </w:style>
  <w:style w:type="paragraph" w:styleId="TOC7">
    <w:name w:val="toc 7"/>
    <w:basedOn w:val="Normal"/>
    <w:next w:val="Normal"/>
    <w:autoRedefine/>
    <w:uiPriority w:val="39"/>
    <w:unhideWhenUsed/>
    <w:rsid w:val="00F073F3"/>
    <w:pPr>
      <w:spacing w:after="120" w:line="264" w:lineRule="auto"/>
      <w:ind w:left="1080"/>
    </w:pPr>
    <w:rPr>
      <w:rFonts w:ascii="Nunito Sans" w:eastAsia="MS Mincho" w:hAnsi="Nunito Sans" w:cs="Times New Roman"/>
      <w:kern w:val="0"/>
      <w:sz w:val="20"/>
      <w:szCs w:val="20"/>
      <w:lang w:val="lt-LT" w:eastAsia="lt-LT" w:bidi="bo-CN"/>
      <w14:ligatures w14:val="none"/>
    </w:rPr>
  </w:style>
  <w:style w:type="paragraph" w:styleId="TOC8">
    <w:name w:val="toc 8"/>
    <w:basedOn w:val="Normal"/>
    <w:next w:val="Normal"/>
    <w:autoRedefine/>
    <w:uiPriority w:val="39"/>
    <w:unhideWhenUsed/>
    <w:rsid w:val="00F073F3"/>
    <w:pPr>
      <w:spacing w:after="120" w:line="264" w:lineRule="auto"/>
      <w:ind w:left="1260"/>
    </w:pPr>
    <w:rPr>
      <w:rFonts w:ascii="Nunito Sans" w:eastAsia="MS Mincho" w:hAnsi="Nunito Sans" w:cs="Times New Roman"/>
      <w:kern w:val="0"/>
      <w:sz w:val="20"/>
      <w:szCs w:val="20"/>
      <w:lang w:val="lt-LT" w:eastAsia="lt-LT" w:bidi="bo-CN"/>
      <w14:ligatures w14:val="none"/>
    </w:rPr>
  </w:style>
  <w:style w:type="paragraph" w:styleId="TOC9">
    <w:name w:val="toc 9"/>
    <w:basedOn w:val="Normal"/>
    <w:next w:val="Normal"/>
    <w:autoRedefine/>
    <w:uiPriority w:val="39"/>
    <w:unhideWhenUsed/>
    <w:rsid w:val="00F073F3"/>
    <w:pPr>
      <w:spacing w:after="120" w:line="264" w:lineRule="auto"/>
      <w:ind w:left="1440"/>
    </w:pPr>
    <w:rPr>
      <w:rFonts w:ascii="Nunito Sans" w:eastAsia="MS Mincho" w:hAnsi="Nunito Sans" w:cs="Times New Roman"/>
      <w:kern w:val="0"/>
      <w:sz w:val="20"/>
      <w:szCs w:val="20"/>
      <w:lang w:val="lt-LT" w:eastAsia="lt-LT" w:bidi="bo-CN"/>
      <w14:ligatures w14:val="none"/>
    </w:rPr>
  </w:style>
  <w:style w:type="numbering" w:customStyle="1" w:styleId="CurrentList21">
    <w:name w:val="Current List21"/>
    <w:uiPriority w:val="99"/>
    <w:rsid w:val="00F073F3"/>
    <w:pPr>
      <w:numPr>
        <w:numId w:val="15"/>
      </w:numPr>
    </w:pPr>
  </w:style>
  <w:style w:type="numbering" w:customStyle="1" w:styleId="CurrentList31">
    <w:name w:val="Current List31"/>
    <w:uiPriority w:val="99"/>
    <w:rsid w:val="00F073F3"/>
    <w:pPr>
      <w:numPr>
        <w:numId w:val="16"/>
      </w:numPr>
    </w:pPr>
  </w:style>
  <w:style w:type="table" w:styleId="GridTable5Dark-Accent3">
    <w:name w:val="Grid Table 5 Dark Accent 3"/>
    <w:basedOn w:val="TableNormal"/>
    <w:uiPriority w:val="50"/>
    <w:rsid w:val="00F073F3"/>
    <w:pPr>
      <w:spacing w:after="0" w:line="240" w:lineRule="auto"/>
    </w:pPr>
    <w:rPr>
      <w:rFonts w:ascii="Verdana" w:eastAsia="Times New Roman" w:hAnsi="Verdana" w:cs="Times New Roman"/>
      <w:kern w:val="0"/>
      <w:sz w:val="20"/>
      <w:szCs w:val="20"/>
      <w:lang w:val="lt-LT" w:eastAsia="lt-LT" w:bidi="bo-CN"/>
      <w14:ligatures w14:val="none"/>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1F1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667C"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667C"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667C"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667C" w:themeFill="accent3"/>
      </w:tcPr>
    </w:tblStylePr>
    <w:tblStylePr w:type="band1Vert">
      <w:tblPr/>
      <w:tcPr>
        <w:shd w:val="clear" w:color="auto" w:fill="64E3FF" w:themeFill="accent3" w:themeFillTint="66"/>
      </w:tcPr>
    </w:tblStylePr>
    <w:tblStylePr w:type="band1Horz">
      <w:tblPr/>
      <w:tcPr>
        <w:shd w:val="clear" w:color="auto" w:fill="64E3FF" w:themeFill="accent3" w:themeFillTint="66"/>
      </w:tcPr>
    </w:tblStylePr>
  </w:style>
  <w:style w:type="table" w:styleId="MediumList2-Accent1">
    <w:name w:val="Medium List 2 Accent 1"/>
    <w:basedOn w:val="TableNormal"/>
    <w:uiPriority w:val="66"/>
    <w:semiHidden/>
    <w:unhideWhenUsed/>
    <w:rsid w:val="00F073F3"/>
    <w:pPr>
      <w:spacing w:after="0" w:line="240" w:lineRule="auto"/>
    </w:pPr>
    <w:rPr>
      <w:rFonts w:asciiTheme="majorHAnsi" w:eastAsiaTheme="majorEastAsia" w:hAnsiTheme="majorHAnsi" w:cstheme="majorBidi"/>
      <w:color w:val="2E3641" w:themeColor="text1"/>
      <w:kern w:val="0"/>
      <w:sz w:val="20"/>
      <w:szCs w:val="20"/>
      <w:lang w:val="lt-LT" w:eastAsia="lt-LT" w:bidi="bo-CN"/>
      <w14:ligatures w14:val="none"/>
    </w:rPr>
    <w:tblPr>
      <w:tblStyleRowBandSize w:val="1"/>
      <w:tblStyleColBandSize w:val="1"/>
      <w:tblBorders>
        <w:top w:val="single" w:sz="8" w:space="0" w:color="00A071" w:themeColor="accent1"/>
        <w:left w:val="single" w:sz="8" w:space="0" w:color="00A071" w:themeColor="accent1"/>
        <w:bottom w:val="single" w:sz="8" w:space="0" w:color="00A071" w:themeColor="accent1"/>
        <w:right w:val="single" w:sz="8" w:space="0" w:color="00A071" w:themeColor="accent1"/>
      </w:tblBorders>
    </w:tblPr>
    <w:tblStylePr w:type="firstRow">
      <w:rPr>
        <w:sz w:val="24"/>
        <w:szCs w:val="24"/>
      </w:rPr>
      <w:tblPr/>
      <w:tcPr>
        <w:tcBorders>
          <w:top w:val="nil"/>
          <w:left w:val="nil"/>
          <w:bottom w:val="single" w:sz="24" w:space="0" w:color="00A071" w:themeColor="accent1"/>
          <w:right w:val="nil"/>
          <w:insideH w:val="nil"/>
          <w:insideV w:val="nil"/>
        </w:tcBorders>
        <w:shd w:val="clear" w:color="auto" w:fill="FFFFFF" w:themeFill="background1"/>
      </w:tcPr>
    </w:tblStylePr>
    <w:tblStylePr w:type="lastRow">
      <w:tblPr/>
      <w:tcPr>
        <w:tcBorders>
          <w:top w:val="single" w:sz="8" w:space="0" w:color="00A071"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071" w:themeColor="accent1"/>
          <w:insideH w:val="nil"/>
          <w:insideV w:val="nil"/>
        </w:tcBorders>
        <w:shd w:val="clear" w:color="auto" w:fill="FFFFFF" w:themeFill="background1"/>
      </w:tcPr>
    </w:tblStylePr>
    <w:tblStylePr w:type="lastCol">
      <w:tblPr/>
      <w:tcPr>
        <w:tcBorders>
          <w:top w:val="nil"/>
          <w:left w:val="single" w:sz="8" w:space="0" w:color="00A071"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8FFE5" w:themeFill="accent1" w:themeFillTint="3F"/>
      </w:tcPr>
    </w:tblStylePr>
    <w:tblStylePr w:type="band1Horz">
      <w:tblPr/>
      <w:tcPr>
        <w:tcBorders>
          <w:top w:val="nil"/>
          <w:bottom w:val="nil"/>
          <w:insideH w:val="nil"/>
          <w:insideV w:val="nil"/>
        </w:tcBorders>
        <w:shd w:val="clear" w:color="auto" w:fill="A8FFE5"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LightShading-Accent1">
    <w:name w:val="Light Shading Accent 1"/>
    <w:basedOn w:val="TableNormal"/>
    <w:uiPriority w:val="60"/>
    <w:semiHidden/>
    <w:unhideWhenUsed/>
    <w:rsid w:val="00F073F3"/>
    <w:pPr>
      <w:spacing w:after="0" w:line="240" w:lineRule="auto"/>
    </w:pPr>
    <w:rPr>
      <w:rFonts w:ascii="Verdana" w:eastAsia="Times New Roman" w:hAnsi="Verdana" w:cs="Times New Roman"/>
      <w:color w:val="007754" w:themeColor="accent1" w:themeShade="BF"/>
      <w:kern w:val="0"/>
      <w:sz w:val="20"/>
      <w:szCs w:val="20"/>
      <w:lang w:val="lt-LT" w:eastAsia="lt-LT" w:bidi="bo-CN"/>
      <w14:ligatures w14:val="none"/>
    </w:rPr>
    <w:tblPr>
      <w:tblStyleRowBandSize w:val="1"/>
      <w:tblStyleColBandSize w:val="1"/>
      <w:tblBorders>
        <w:top w:val="single" w:sz="8" w:space="0" w:color="00A071" w:themeColor="accent1"/>
        <w:bottom w:val="single" w:sz="8" w:space="0" w:color="00A071" w:themeColor="accent1"/>
      </w:tblBorders>
    </w:tblPr>
    <w:tblStylePr w:type="firstRow">
      <w:pPr>
        <w:spacing w:before="0" w:after="0" w:line="240" w:lineRule="auto"/>
      </w:pPr>
      <w:rPr>
        <w:b/>
        <w:bCs/>
      </w:rPr>
      <w:tblPr/>
      <w:tcPr>
        <w:tcBorders>
          <w:top w:val="single" w:sz="8" w:space="0" w:color="00A071" w:themeColor="accent1"/>
          <w:left w:val="nil"/>
          <w:bottom w:val="single" w:sz="8" w:space="0" w:color="00A071" w:themeColor="accent1"/>
          <w:right w:val="nil"/>
          <w:insideH w:val="nil"/>
          <w:insideV w:val="nil"/>
        </w:tcBorders>
      </w:tcPr>
    </w:tblStylePr>
    <w:tblStylePr w:type="lastRow">
      <w:pPr>
        <w:spacing w:before="0" w:after="0" w:line="240" w:lineRule="auto"/>
      </w:pPr>
      <w:rPr>
        <w:b/>
        <w:bCs/>
      </w:rPr>
      <w:tblPr/>
      <w:tcPr>
        <w:tcBorders>
          <w:top w:val="single" w:sz="8" w:space="0" w:color="00A071" w:themeColor="accent1"/>
          <w:left w:val="nil"/>
          <w:bottom w:val="single" w:sz="8" w:space="0" w:color="00A071"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8FFE5" w:themeFill="accent1" w:themeFillTint="3F"/>
      </w:tcPr>
    </w:tblStylePr>
    <w:tblStylePr w:type="band1Horz">
      <w:tblPr/>
      <w:tcPr>
        <w:tcBorders>
          <w:left w:val="nil"/>
          <w:right w:val="nil"/>
          <w:insideH w:val="nil"/>
          <w:insideV w:val="nil"/>
        </w:tcBorders>
        <w:shd w:val="clear" w:color="auto" w:fill="A8FFE5" w:themeFill="accent1" w:themeFillTint="3F"/>
      </w:tcPr>
    </w:tblStylePr>
  </w:style>
  <w:style w:type="table" w:customStyle="1" w:styleId="TableEPSOGletnele1">
    <w:name w:val="Table EPSOG letnele 1"/>
    <w:basedOn w:val="TableNormal"/>
    <w:uiPriority w:val="99"/>
    <w:rsid w:val="00F33E62"/>
    <w:pPr>
      <w:spacing w:after="120" w:line="264" w:lineRule="auto"/>
    </w:pPr>
    <w:rPr>
      <w:rFonts w:eastAsia="MS Mincho" w:cs="Times New Roman"/>
      <w:color w:val="2E3641" w:themeColor="text1"/>
      <w:kern w:val="0"/>
      <w:sz w:val="16"/>
      <w:szCs w:val="20"/>
      <w:lang w:val="lt-LT" w:eastAsia="lt-LT" w:bidi="bo-CN"/>
      <w14:ligatures w14:val="none"/>
    </w:rPr>
    <w:tblPr>
      <w:tblBorders>
        <w:top w:val="single" w:sz="4" w:space="0" w:color="D7EEDB"/>
        <w:bottom w:val="single" w:sz="4" w:space="0" w:color="D7EEDB"/>
        <w:insideH w:val="single" w:sz="4" w:space="0" w:color="D7EEDB"/>
      </w:tblBorders>
    </w:tblPr>
    <w:tcPr>
      <w:shd w:val="clear" w:color="auto" w:fill="FFFFFF"/>
      <w:vAlign w:val="center"/>
    </w:tcPr>
    <w:tblStylePr w:type="firstRow">
      <w:rPr>
        <w:rFonts w:asciiTheme="minorHAnsi" w:hAnsiTheme="minorHAnsi"/>
        <w:b/>
        <w:i w:val="0"/>
        <w:color w:val="00A071" w:themeColor="accent1"/>
        <w:sz w:val="16"/>
      </w:rPr>
      <w:tblPr/>
      <w:tcPr>
        <w:tcBorders>
          <w:top w:val="single" w:sz="12" w:space="0" w:color="00A071" w:themeColor="accent1"/>
        </w:tcBorders>
        <w:shd w:val="clear" w:color="auto" w:fill="D6EDDA" w:themeFill="background2"/>
      </w:tcPr>
    </w:tblStylePr>
    <w:tblStylePr w:type="lastRow">
      <w:tblPr/>
      <w:tcPr>
        <w:tcBorders>
          <w:top w:val="nil"/>
          <w:left w:val="nil"/>
          <w:bottom w:val="dotted" w:sz="2" w:space="0" w:color="85BC28"/>
          <w:right w:val="nil"/>
          <w:insideH w:val="nil"/>
          <w:insideV w:val="nil"/>
          <w:tl2br w:val="nil"/>
          <w:tr2bl w:val="nil"/>
        </w:tcBorders>
      </w:tcPr>
    </w:tblStylePr>
  </w:style>
  <w:style w:type="numbering" w:customStyle="1" w:styleId="CurrentList5">
    <w:name w:val="Current List5"/>
    <w:uiPriority w:val="99"/>
    <w:rsid w:val="00F073F3"/>
    <w:pPr>
      <w:numPr>
        <w:numId w:val="17"/>
      </w:numPr>
    </w:pPr>
  </w:style>
  <w:style w:type="numbering" w:customStyle="1" w:styleId="CurrentList6">
    <w:name w:val="Current List6"/>
    <w:uiPriority w:val="99"/>
    <w:rsid w:val="00F073F3"/>
    <w:pPr>
      <w:numPr>
        <w:numId w:val="18"/>
      </w:numPr>
    </w:pPr>
  </w:style>
  <w:style w:type="numbering" w:customStyle="1" w:styleId="CurrentList7">
    <w:name w:val="Current List7"/>
    <w:uiPriority w:val="99"/>
    <w:rsid w:val="00F073F3"/>
    <w:pPr>
      <w:numPr>
        <w:numId w:val="19"/>
      </w:numPr>
    </w:pPr>
  </w:style>
  <w:style w:type="numbering" w:customStyle="1" w:styleId="CurrentList8">
    <w:name w:val="Current List8"/>
    <w:uiPriority w:val="99"/>
    <w:rsid w:val="00F073F3"/>
    <w:pPr>
      <w:numPr>
        <w:numId w:val="20"/>
      </w:numPr>
    </w:pPr>
  </w:style>
  <w:style w:type="numbering" w:customStyle="1" w:styleId="CurrentList9">
    <w:name w:val="Current List9"/>
    <w:uiPriority w:val="99"/>
    <w:rsid w:val="00F073F3"/>
    <w:pPr>
      <w:numPr>
        <w:numId w:val="21"/>
      </w:numPr>
    </w:pPr>
  </w:style>
  <w:style w:type="numbering" w:customStyle="1" w:styleId="CurrentList10">
    <w:name w:val="Current List10"/>
    <w:uiPriority w:val="99"/>
    <w:rsid w:val="00F073F3"/>
    <w:pPr>
      <w:numPr>
        <w:numId w:val="22"/>
      </w:numPr>
    </w:pPr>
  </w:style>
  <w:style w:type="numbering" w:customStyle="1" w:styleId="CurrentList12">
    <w:name w:val="Current List12"/>
    <w:uiPriority w:val="99"/>
    <w:rsid w:val="00F073F3"/>
    <w:pPr>
      <w:numPr>
        <w:numId w:val="23"/>
      </w:numPr>
    </w:pPr>
  </w:style>
  <w:style w:type="numbering" w:customStyle="1" w:styleId="CurrentList13">
    <w:name w:val="Current List13"/>
    <w:uiPriority w:val="99"/>
    <w:rsid w:val="00F073F3"/>
    <w:pPr>
      <w:numPr>
        <w:numId w:val="24"/>
      </w:numPr>
    </w:pPr>
  </w:style>
  <w:style w:type="numbering" w:customStyle="1" w:styleId="CurrentList14">
    <w:name w:val="Current List14"/>
    <w:uiPriority w:val="99"/>
    <w:rsid w:val="00F073F3"/>
    <w:pPr>
      <w:numPr>
        <w:numId w:val="25"/>
      </w:numPr>
    </w:pPr>
  </w:style>
  <w:style w:type="numbering" w:customStyle="1" w:styleId="CurrentList15">
    <w:name w:val="Current List15"/>
    <w:uiPriority w:val="99"/>
    <w:rsid w:val="00F073F3"/>
    <w:pPr>
      <w:numPr>
        <w:numId w:val="26"/>
      </w:numPr>
    </w:pPr>
  </w:style>
  <w:style w:type="numbering" w:customStyle="1" w:styleId="CurrentList16">
    <w:name w:val="Current List16"/>
    <w:uiPriority w:val="99"/>
    <w:rsid w:val="00F073F3"/>
    <w:pPr>
      <w:numPr>
        <w:numId w:val="27"/>
      </w:numPr>
    </w:pPr>
  </w:style>
  <w:style w:type="numbering" w:customStyle="1" w:styleId="CurrentList17">
    <w:name w:val="Current List17"/>
    <w:uiPriority w:val="99"/>
    <w:rsid w:val="00F073F3"/>
    <w:pPr>
      <w:numPr>
        <w:numId w:val="28"/>
      </w:numPr>
    </w:pPr>
  </w:style>
  <w:style w:type="numbering" w:customStyle="1" w:styleId="CurrentList18">
    <w:name w:val="Current List18"/>
    <w:uiPriority w:val="99"/>
    <w:rsid w:val="00F073F3"/>
    <w:pPr>
      <w:numPr>
        <w:numId w:val="29"/>
      </w:numPr>
    </w:pPr>
  </w:style>
  <w:style w:type="numbering" w:customStyle="1" w:styleId="CurrentList19">
    <w:name w:val="Current List19"/>
    <w:uiPriority w:val="99"/>
    <w:rsid w:val="00F073F3"/>
    <w:pPr>
      <w:numPr>
        <w:numId w:val="30"/>
      </w:numPr>
    </w:pPr>
  </w:style>
  <w:style w:type="numbering" w:customStyle="1" w:styleId="CurrentList20">
    <w:name w:val="Current List20"/>
    <w:uiPriority w:val="99"/>
    <w:rsid w:val="00F073F3"/>
    <w:pPr>
      <w:numPr>
        <w:numId w:val="31"/>
      </w:numPr>
    </w:pPr>
  </w:style>
  <w:style w:type="numbering" w:customStyle="1" w:styleId="CurrentList22">
    <w:name w:val="Current List22"/>
    <w:uiPriority w:val="99"/>
    <w:rsid w:val="00F073F3"/>
    <w:pPr>
      <w:numPr>
        <w:numId w:val="32"/>
      </w:numPr>
    </w:pPr>
  </w:style>
  <w:style w:type="numbering" w:customStyle="1" w:styleId="CurrentList23">
    <w:name w:val="Current List23"/>
    <w:uiPriority w:val="99"/>
    <w:rsid w:val="00F073F3"/>
    <w:pPr>
      <w:numPr>
        <w:numId w:val="33"/>
      </w:numPr>
    </w:pPr>
  </w:style>
  <w:style w:type="numbering" w:customStyle="1" w:styleId="CurrentList24">
    <w:name w:val="Current List24"/>
    <w:uiPriority w:val="99"/>
    <w:rsid w:val="00F073F3"/>
    <w:pPr>
      <w:numPr>
        <w:numId w:val="34"/>
      </w:numPr>
    </w:pPr>
  </w:style>
  <w:style w:type="numbering" w:customStyle="1" w:styleId="CurrentList25">
    <w:name w:val="Current List25"/>
    <w:uiPriority w:val="99"/>
    <w:rsid w:val="00F073F3"/>
    <w:pPr>
      <w:numPr>
        <w:numId w:val="35"/>
      </w:numPr>
    </w:pPr>
  </w:style>
  <w:style w:type="numbering" w:customStyle="1" w:styleId="CurrentList26">
    <w:name w:val="Current List26"/>
    <w:uiPriority w:val="99"/>
    <w:rsid w:val="00F073F3"/>
    <w:pPr>
      <w:numPr>
        <w:numId w:val="36"/>
      </w:numPr>
    </w:pPr>
  </w:style>
  <w:style w:type="numbering" w:customStyle="1" w:styleId="CurrentList27">
    <w:name w:val="Current List27"/>
    <w:uiPriority w:val="99"/>
    <w:rsid w:val="00F073F3"/>
    <w:pPr>
      <w:numPr>
        <w:numId w:val="37"/>
      </w:numPr>
    </w:pPr>
  </w:style>
  <w:style w:type="numbering" w:customStyle="1" w:styleId="CurrentList28">
    <w:name w:val="Current List28"/>
    <w:uiPriority w:val="99"/>
    <w:rsid w:val="00F073F3"/>
    <w:pPr>
      <w:numPr>
        <w:numId w:val="38"/>
      </w:numPr>
    </w:pPr>
  </w:style>
  <w:style w:type="numbering" w:customStyle="1" w:styleId="CurrentList29">
    <w:name w:val="Current List29"/>
    <w:uiPriority w:val="99"/>
    <w:rsid w:val="00F073F3"/>
    <w:pPr>
      <w:numPr>
        <w:numId w:val="39"/>
      </w:numPr>
    </w:pPr>
  </w:style>
  <w:style w:type="numbering" w:customStyle="1" w:styleId="CurrentList30">
    <w:name w:val="Current List30"/>
    <w:uiPriority w:val="99"/>
    <w:rsid w:val="00F073F3"/>
    <w:pPr>
      <w:numPr>
        <w:numId w:val="40"/>
      </w:numPr>
    </w:pPr>
  </w:style>
  <w:style w:type="numbering" w:customStyle="1" w:styleId="CurrentList32">
    <w:name w:val="Current List32"/>
    <w:uiPriority w:val="99"/>
    <w:rsid w:val="00F073F3"/>
    <w:pPr>
      <w:numPr>
        <w:numId w:val="41"/>
      </w:numPr>
    </w:pPr>
  </w:style>
  <w:style w:type="numbering" w:customStyle="1" w:styleId="CurrentList33">
    <w:name w:val="Current List33"/>
    <w:uiPriority w:val="99"/>
    <w:rsid w:val="00F073F3"/>
    <w:pPr>
      <w:numPr>
        <w:numId w:val="42"/>
      </w:numPr>
    </w:pPr>
  </w:style>
  <w:style w:type="table" w:styleId="GridTable1Light-Accent3">
    <w:name w:val="Grid Table 1 Light Accent 3"/>
    <w:basedOn w:val="TableNormal"/>
    <w:uiPriority w:val="46"/>
    <w:rsid w:val="002E3292"/>
    <w:pPr>
      <w:spacing w:after="0" w:line="240" w:lineRule="auto"/>
    </w:pPr>
    <w:tblPr>
      <w:tblStyleRowBandSize w:val="1"/>
      <w:tblStyleColBandSize w:val="1"/>
      <w:tblBorders>
        <w:top w:val="single" w:sz="4" w:space="0" w:color="64E3FF" w:themeColor="accent3" w:themeTint="66"/>
        <w:left w:val="single" w:sz="4" w:space="0" w:color="64E3FF" w:themeColor="accent3" w:themeTint="66"/>
        <w:bottom w:val="single" w:sz="4" w:space="0" w:color="64E3FF" w:themeColor="accent3" w:themeTint="66"/>
        <w:right w:val="single" w:sz="4" w:space="0" w:color="64E3FF" w:themeColor="accent3" w:themeTint="66"/>
        <w:insideH w:val="single" w:sz="4" w:space="0" w:color="64E3FF" w:themeColor="accent3" w:themeTint="66"/>
        <w:insideV w:val="single" w:sz="4" w:space="0" w:color="64E3FF" w:themeColor="accent3" w:themeTint="66"/>
      </w:tblBorders>
    </w:tblPr>
    <w:tblStylePr w:type="firstRow">
      <w:rPr>
        <w:b/>
        <w:bCs/>
      </w:rPr>
      <w:tblPr/>
      <w:tcPr>
        <w:tcBorders>
          <w:bottom w:val="single" w:sz="12" w:space="0" w:color="17D5FF" w:themeColor="accent3" w:themeTint="99"/>
        </w:tcBorders>
      </w:tcPr>
    </w:tblStylePr>
    <w:tblStylePr w:type="lastRow">
      <w:rPr>
        <w:b/>
        <w:bCs/>
      </w:rPr>
      <w:tblPr/>
      <w:tcPr>
        <w:tcBorders>
          <w:top w:val="double" w:sz="2" w:space="0" w:color="17D5FF" w:themeColor="accent3" w:themeTint="99"/>
        </w:tcBorders>
      </w:tcPr>
    </w:tblStylePr>
    <w:tblStylePr w:type="firstCol">
      <w:rPr>
        <w:b/>
        <w:bCs/>
      </w:rPr>
    </w:tblStylePr>
    <w:tblStylePr w:type="lastCol">
      <w:rPr>
        <w:b/>
        <w:bCs/>
      </w:rPr>
    </w:tblStylePr>
  </w:style>
  <w:style w:type="paragraph" w:styleId="Header">
    <w:name w:val="header"/>
    <w:basedOn w:val="Normal"/>
    <w:link w:val="HeaderChar"/>
    <w:unhideWhenUsed/>
    <w:rsid w:val="00166184"/>
    <w:pPr>
      <w:tabs>
        <w:tab w:val="center" w:pos="4513"/>
        <w:tab w:val="right" w:pos="9026"/>
      </w:tabs>
      <w:spacing w:before="360"/>
    </w:pPr>
    <w:rPr>
      <w:b/>
      <w:bCs/>
    </w:rPr>
  </w:style>
  <w:style w:type="character" w:customStyle="1" w:styleId="HeaderChar">
    <w:name w:val="Header Char"/>
    <w:basedOn w:val="DefaultParagraphFont"/>
    <w:link w:val="Header"/>
    <w:rsid w:val="00166184"/>
    <w:rPr>
      <w:rFonts w:ascii="Arial" w:hAnsi="Arial"/>
      <w:b/>
      <w:bCs/>
      <w:color w:val="000000"/>
      <w:sz w:val="22"/>
    </w:rPr>
  </w:style>
  <w:style w:type="table" w:styleId="GridTable1Light-Accent5">
    <w:name w:val="Grid Table 1 Light Accent 5"/>
    <w:basedOn w:val="TableNormal"/>
    <w:uiPriority w:val="46"/>
    <w:rsid w:val="009134CF"/>
    <w:pPr>
      <w:spacing w:after="0" w:line="240" w:lineRule="auto"/>
    </w:pPr>
    <w:tblPr>
      <w:tblStyleRowBandSize w:val="1"/>
      <w:tblStyleColBandSize w:val="1"/>
      <w:tblBorders>
        <w:top w:val="single" w:sz="4" w:space="0" w:color="B0DCB7" w:themeColor="accent5" w:themeTint="66"/>
        <w:left w:val="single" w:sz="4" w:space="0" w:color="B0DCB7" w:themeColor="accent5" w:themeTint="66"/>
        <w:bottom w:val="single" w:sz="4" w:space="0" w:color="B0DCB7" w:themeColor="accent5" w:themeTint="66"/>
        <w:right w:val="single" w:sz="4" w:space="0" w:color="B0DCB7" w:themeColor="accent5" w:themeTint="66"/>
        <w:insideH w:val="single" w:sz="4" w:space="0" w:color="B0DCB7" w:themeColor="accent5" w:themeTint="66"/>
        <w:insideV w:val="single" w:sz="4" w:space="0" w:color="B0DCB7" w:themeColor="accent5" w:themeTint="66"/>
      </w:tblBorders>
    </w:tblPr>
    <w:tblStylePr w:type="firstRow">
      <w:rPr>
        <w:b/>
        <w:bCs/>
      </w:rPr>
      <w:tblPr/>
      <w:tcPr>
        <w:tcBorders>
          <w:bottom w:val="single" w:sz="12" w:space="0" w:color="88CB93" w:themeColor="accent5" w:themeTint="99"/>
        </w:tcBorders>
      </w:tcPr>
    </w:tblStylePr>
    <w:tblStylePr w:type="lastRow">
      <w:rPr>
        <w:b/>
        <w:bCs/>
      </w:rPr>
      <w:tblPr/>
      <w:tcPr>
        <w:tcBorders>
          <w:top w:val="double" w:sz="2" w:space="0" w:color="88CB93" w:themeColor="accent5" w:themeTint="99"/>
        </w:tcBorders>
      </w:tcPr>
    </w:tblStylePr>
    <w:tblStylePr w:type="firstCol">
      <w:rPr>
        <w:b/>
        <w:bCs/>
      </w:rPr>
    </w:tblStylePr>
    <w:tblStylePr w:type="lastCol">
      <w:rPr>
        <w:b/>
        <w:bCs/>
      </w:rPr>
    </w:tblStylePr>
  </w:style>
  <w:style w:type="paragraph" w:customStyle="1" w:styleId="TableNormal1">
    <w:name w:val="Table Normal1"/>
    <w:basedOn w:val="Normal"/>
    <w:qFormat/>
    <w:rsid w:val="00F33E62"/>
    <w:pPr>
      <w:spacing w:before="20" w:after="20" w:line="216" w:lineRule="auto"/>
    </w:pPr>
    <w:rPr>
      <w:rFonts w:eastAsia="MS Mincho" w:cs="Times New Roman"/>
      <w:kern w:val="0"/>
      <w:sz w:val="16"/>
      <w:szCs w:val="20"/>
      <w:lang w:val="lt-LT" w:eastAsia="lt-LT" w:bidi="bo-CN"/>
      <w14:ligatures w14:val="none"/>
    </w:rPr>
  </w:style>
  <w:style w:type="character" w:styleId="Strong">
    <w:name w:val="Strong"/>
    <w:basedOn w:val="DefaultParagraphFont"/>
    <w:uiPriority w:val="22"/>
    <w:qFormat/>
    <w:rsid w:val="0005479A"/>
    <w:rPr>
      <w:rFonts w:asciiTheme="minorHAnsi" w:hAnsiTheme="minorHAnsi"/>
      <w:b/>
      <w:bCs/>
      <w:color w:val="2E3641" w:themeColor="text1"/>
      <w:spacing w:val="0"/>
      <w:position w:val="0"/>
      <w:sz w:val="18"/>
    </w:rPr>
  </w:style>
  <w:style w:type="paragraph" w:styleId="CommentText">
    <w:name w:val="annotation text"/>
    <w:basedOn w:val="BodyTextIndent3"/>
    <w:link w:val="CommentTextChar"/>
    <w:unhideWhenUsed/>
    <w:rsid w:val="00D75788"/>
  </w:style>
  <w:style w:type="character" w:customStyle="1" w:styleId="CommentTextChar">
    <w:name w:val="Comment Text Char"/>
    <w:basedOn w:val="DefaultParagraphFont"/>
    <w:link w:val="CommentText"/>
    <w:rsid w:val="00D75788"/>
    <w:rPr>
      <w:rFonts w:ascii="Arial" w:hAnsi="Arial" w:cs="Prompt"/>
      <w:color w:val="000000"/>
      <w:kern w:val="0"/>
      <w:sz w:val="22"/>
      <w:lang w:val="lt-LT"/>
      <w14:ligatures w14:val="none"/>
    </w:rPr>
  </w:style>
  <w:style w:type="paragraph" w:styleId="CommentSubject">
    <w:name w:val="annotation subject"/>
    <w:basedOn w:val="CommentText"/>
    <w:next w:val="CommentText"/>
    <w:link w:val="CommentSubjectChar"/>
    <w:uiPriority w:val="99"/>
    <w:unhideWhenUsed/>
    <w:rsid w:val="0005479A"/>
    <w:rPr>
      <w:b/>
      <w:bCs/>
    </w:rPr>
  </w:style>
  <w:style w:type="character" w:customStyle="1" w:styleId="CommentSubjectChar">
    <w:name w:val="Comment Subject Char"/>
    <w:basedOn w:val="CommentTextChar"/>
    <w:link w:val="CommentSubject"/>
    <w:uiPriority w:val="99"/>
    <w:rsid w:val="0005479A"/>
    <w:rPr>
      <w:rFonts w:ascii="Arial" w:hAnsi="Arial" w:cs="Prompt"/>
      <w:b/>
      <w:bCs/>
      <w:color w:val="2E3641" w:themeColor="text1"/>
      <w:spacing w:val="0"/>
      <w:kern w:val="0"/>
      <w:position w:val="0"/>
      <w:sz w:val="20"/>
      <w:szCs w:val="20"/>
      <w:lang w:val="lt-LT"/>
      <w14:ligatures w14:val="none"/>
    </w:rPr>
  </w:style>
  <w:style w:type="paragraph" w:customStyle="1" w:styleId="NormalHeader">
    <w:name w:val="Normal Header"/>
    <w:basedOn w:val="Normal"/>
    <w:qFormat/>
    <w:rsid w:val="00050671"/>
    <w:pPr>
      <w:spacing w:before="160" w:after="80"/>
    </w:pPr>
    <w:rPr>
      <w:b/>
      <w:bCs/>
      <w:szCs w:val="20"/>
    </w:rPr>
  </w:style>
  <w:style w:type="paragraph" w:styleId="List">
    <w:name w:val="List"/>
    <w:basedOn w:val="Normal"/>
    <w:uiPriority w:val="99"/>
    <w:unhideWhenUsed/>
    <w:rsid w:val="00B52D45"/>
    <w:pPr>
      <w:ind w:left="283" w:hanging="283"/>
      <w:contextualSpacing/>
    </w:pPr>
  </w:style>
  <w:style w:type="paragraph" w:styleId="List2">
    <w:name w:val="List 2"/>
    <w:basedOn w:val="Normal"/>
    <w:uiPriority w:val="99"/>
    <w:unhideWhenUsed/>
    <w:rsid w:val="00B52D45"/>
    <w:pPr>
      <w:ind w:left="566" w:hanging="283"/>
      <w:contextualSpacing/>
    </w:pPr>
  </w:style>
  <w:style w:type="paragraph" w:customStyle="1" w:styleId="Pastraipa">
    <w:name w:val="Pastraipa"/>
    <w:basedOn w:val="Normal"/>
    <w:qFormat/>
    <w:rsid w:val="00D75788"/>
    <w:pPr>
      <w:spacing w:before="280"/>
      <w:ind w:firstLine="567"/>
      <w:jc w:val="both"/>
    </w:pPr>
    <w:rPr>
      <w:rFonts w:cs="Prompt"/>
      <w:kern w:val="0"/>
      <w:lang w:val="lt-LT"/>
      <w14:ligatures w14:val="none"/>
    </w:rPr>
  </w:style>
  <w:style w:type="table" w:customStyle="1" w:styleId="Style1">
    <w:name w:val="Style1"/>
    <w:basedOn w:val="TableNormal"/>
    <w:uiPriority w:val="99"/>
    <w:rsid w:val="00D45FA1"/>
    <w:pPr>
      <w:spacing w:after="0" w:line="240" w:lineRule="auto"/>
    </w:pPr>
    <w:tblPr>
      <w:tblCellMar>
        <w:left w:w="0" w:type="dxa"/>
        <w:right w:w="0" w:type="dxa"/>
      </w:tblCellMar>
    </w:tblPr>
  </w:style>
  <w:style w:type="table" w:styleId="GridTable1Light">
    <w:name w:val="Grid Table 1 Light"/>
    <w:basedOn w:val="TableNormal"/>
    <w:uiPriority w:val="46"/>
    <w:rsid w:val="00255695"/>
    <w:pPr>
      <w:spacing w:after="0" w:line="240" w:lineRule="auto"/>
    </w:pPr>
    <w:tblPr>
      <w:tblStyleRowBandSize w:val="1"/>
      <w:tblStyleColBandSize w:val="1"/>
      <w:tblBorders>
        <w:top w:val="single" w:sz="4" w:space="0" w:color="A1ACBC" w:themeColor="text1" w:themeTint="66"/>
        <w:left w:val="single" w:sz="4" w:space="0" w:color="A1ACBC" w:themeColor="text1" w:themeTint="66"/>
        <w:bottom w:val="single" w:sz="4" w:space="0" w:color="A1ACBC" w:themeColor="text1" w:themeTint="66"/>
        <w:right w:val="single" w:sz="4" w:space="0" w:color="A1ACBC" w:themeColor="text1" w:themeTint="66"/>
        <w:insideH w:val="single" w:sz="4" w:space="0" w:color="A1ACBC" w:themeColor="text1" w:themeTint="66"/>
        <w:insideV w:val="single" w:sz="4" w:space="0" w:color="A1ACBC" w:themeColor="text1" w:themeTint="66"/>
      </w:tblBorders>
    </w:tblPr>
    <w:tblStylePr w:type="firstRow">
      <w:rPr>
        <w:b/>
        <w:bCs/>
      </w:rPr>
      <w:tblPr/>
      <w:tcPr>
        <w:tcBorders>
          <w:bottom w:val="single" w:sz="12" w:space="0" w:color="72839B" w:themeColor="text1" w:themeTint="99"/>
        </w:tcBorders>
      </w:tcPr>
    </w:tblStylePr>
    <w:tblStylePr w:type="lastRow">
      <w:rPr>
        <w:b/>
        <w:bCs/>
      </w:rPr>
      <w:tblPr/>
      <w:tcPr>
        <w:tcBorders>
          <w:top w:val="double" w:sz="2" w:space="0" w:color="72839B" w:themeColor="text1" w:themeTint="99"/>
        </w:tcBorders>
      </w:tcPr>
    </w:tblStylePr>
    <w:tblStylePr w:type="firstCol">
      <w:rPr>
        <w:b/>
        <w:bCs/>
      </w:rPr>
    </w:tblStylePr>
    <w:tblStylePr w:type="lastCol">
      <w:rPr>
        <w:b/>
        <w:bCs/>
      </w:rPr>
    </w:tblStylePr>
  </w:style>
  <w:style w:type="paragraph" w:customStyle="1" w:styleId="NormalBold">
    <w:name w:val="Normal Bold"/>
    <w:basedOn w:val="Normal"/>
    <w:qFormat/>
    <w:rsid w:val="00695004"/>
    <w:rPr>
      <w:b/>
    </w:rPr>
  </w:style>
  <w:style w:type="paragraph" w:styleId="BodyText">
    <w:name w:val="Body Text"/>
    <w:basedOn w:val="Pastraipa"/>
    <w:link w:val="BodyTextChar"/>
    <w:unhideWhenUsed/>
    <w:rsid w:val="00D75788"/>
  </w:style>
  <w:style w:type="character" w:customStyle="1" w:styleId="BodyTextChar">
    <w:name w:val="Body Text Char"/>
    <w:basedOn w:val="DefaultParagraphFont"/>
    <w:link w:val="BodyText"/>
    <w:rsid w:val="00D75788"/>
    <w:rPr>
      <w:rFonts w:ascii="Arial" w:hAnsi="Arial" w:cs="Prompt"/>
      <w:color w:val="000000"/>
      <w:kern w:val="0"/>
      <w:sz w:val="22"/>
      <w:lang w:val="lt-LT"/>
      <w14:ligatures w14:val="none"/>
    </w:rPr>
  </w:style>
  <w:style w:type="paragraph" w:styleId="BodyText2">
    <w:name w:val="Body Text 2"/>
    <w:basedOn w:val="BodyText"/>
    <w:link w:val="BodyText2Char"/>
    <w:unhideWhenUsed/>
    <w:rsid w:val="00D75788"/>
  </w:style>
  <w:style w:type="character" w:customStyle="1" w:styleId="BodyText2Char">
    <w:name w:val="Body Text 2 Char"/>
    <w:basedOn w:val="DefaultParagraphFont"/>
    <w:link w:val="BodyText2"/>
    <w:rsid w:val="00D75788"/>
    <w:rPr>
      <w:rFonts w:ascii="Arial" w:hAnsi="Arial" w:cs="Prompt"/>
      <w:color w:val="000000"/>
      <w:kern w:val="0"/>
      <w:sz w:val="22"/>
      <w:lang w:val="lt-LT"/>
      <w14:ligatures w14:val="none"/>
    </w:rPr>
  </w:style>
  <w:style w:type="paragraph" w:styleId="BodyText3">
    <w:name w:val="Body Text 3"/>
    <w:basedOn w:val="BodyText2"/>
    <w:link w:val="BodyText3Char"/>
    <w:unhideWhenUsed/>
    <w:rsid w:val="00D75788"/>
  </w:style>
  <w:style w:type="character" w:customStyle="1" w:styleId="BodyText3Char">
    <w:name w:val="Body Text 3 Char"/>
    <w:basedOn w:val="DefaultParagraphFont"/>
    <w:link w:val="BodyText3"/>
    <w:rsid w:val="00D75788"/>
    <w:rPr>
      <w:rFonts w:ascii="Arial" w:hAnsi="Arial" w:cs="Prompt"/>
      <w:color w:val="000000"/>
      <w:kern w:val="0"/>
      <w:sz w:val="22"/>
      <w:lang w:val="lt-LT"/>
      <w14:ligatures w14:val="none"/>
    </w:rPr>
  </w:style>
  <w:style w:type="paragraph" w:styleId="BodyTextIndent">
    <w:name w:val="Body Text Indent"/>
    <w:basedOn w:val="BodyText3"/>
    <w:link w:val="BodyTextIndentChar"/>
    <w:unhideWhenUsed/>
    <w:rsid w:val="00D75788"/>
  </w:style>
  <w:style w:type="character" w:customStyle="1" w:styleId="BodyTextIndentChar">
    <w:name w:val="Body Text Indent Char"/>
    <w:basedOn w:val="DefaultParagraphFont"/>
    <w:link w:val="BodyTextIndent"/>
    <w:rsid w:val="00D75788"/>
    <w:rPr>
      <w:rFonts w:ascii="Arial" w:hAnsi="Arial" w:cs="Prompt"/>
      <w:color w:val="000000"/>
      <w:kern w:val="0"/>
      <w:sz w:val="22"/>
      <w:lang w:val="lt-LT"/>
      <w14:ligatures w14:val="none"/>
    </w:rPr>
  </w:style>
  <w:style w:type="paragraph" w:styleId="BodyTextIndent2">
    <w:name w:val="Body Text Indent 2"/>
    <w:basedOn w:val="BodyTextIndent"/>
    <w:link w:val="BodyTextIndent2Char"/>
    <w:unhideWhenUsed/>
    <w:rsid w:val="00D75788"/>
  </w:style>
  <w:style w:type="character" w:customStyle="1" w:styleId="BodyTextIndent2Char">
    <w:name w:val="Body Text Indent 2 Char"/>
    <w:basedOn w:val="DefaultParagraphFont"/>
    <w:link w:val="BodyTextIndent2"/>
    <w:rsid w:val="00D75788"/>
    <w:rPr>
      <w:rFonts w:ascii="Arial" w:hAnsi="Arial" w:cs="Prompt"/>
      <w:color w:val="000000"/>
      <w:kern w:val="0"/>
      <w:sz w:val="22"/>
      <w:lang w:val="lt-LT"/>
      <w14:ligatures w14:val="none"/>
    </w:rPr>
  </w:style>
  <w:style w:type="paragraph" w:styleId="BodyTextIndent3">
    <w:name w:val="Body Text Indent 3"/>
    <w:basedOn w:val="BodyTextIndent2"/>
    <w:link w:val="BodyTextIndent3Char"/>
    <w:unhideWhenUsed/>
    <w:rsid w:val="00D75788"/>
  </w:style>
  <w:style w:type="character" w:customStyle="1" w:styleId="BodyTextIndent3Char">
    <w:name w:val="Body Text Indent 3 Char"/>
    <w:basedOn w:val="DefaultParagraphFont"/>
    <w:link w:val="BodyTextIndent3"/>
    <w:rsid w:val="00D75788"/>
    <w:rPr>
      <w:rFonts w:ascii="Arial" w:hAnsi="Arial" w:cs="Prompt"/>
      <w:color w:val="000000"/>
      <w:kern w:val="0"/>
      <w:sz w:val="22"/>
      <w:lang w:val="lt-LT"/>
      <w14:ligatures w14:val="none"/>
    </w:rPr>
  </w:style>
  <w:style w:type="character" w:styleId="CommentReference">
    <w:name w:val="annotation reference"/>
    <w:unhideWhenUsed/>
    <w:rsid w:val="00D75788"/>
  </w:style>
  <w:style w:type="paragraph" w:styleId="DocumentMap">
    <w:name w:val="Document Map"/>
    <w:basedOn w:val="CommentText"/>
    <w:link w:val="DocumentMapChar"/>
    <w:unhideWhenUsed/>
    <w:rsid w:val="00D75788"/>
  </w:style>
  <w:style w:type="character" w:customStyle="1" w:styleId="DocumentMapChar">
    <w:name w:val="Document Map Char"/>
    <w:basedOn w:val="DefaultParagraphFont"/>
    <w:link w:val="DocumentMap"/>
    <w:rsid w:val="00D75788"/>
    <w:rPr>
      <w:rFonts w:ascii="Arial" w:hAnsi="Arial" w:cs="Prompt"/>
      <w:color w:val="000000"/>
      <w:kern w:val="0"/>
      <w:sz w:val="22"/>
      <w:lang w:val="lt-LT"/>
      <w14:ligatures w14:val="none"/>
    </w:rPr>
  </w:style>
  <w:style w:type="character" w:customStyle="1" w:styleId="Style2">
    <w:name w:val="Style2"/>
    <w:basedOn w:val="DefaultParagraphFont"/>
    <w:uiPriority w:val="1"/>
    <w:rsid w:val="00112C08"/>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incidentai@litgrid.eu"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cidentai@litgrid.eu"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2" Type="http://schemas.openxmlformats.org/officeDocument/2006/relationships/hyperlink" Target="https://www.litgrid.eu/index.php/about-us/privacy-notice/32019" TargetMode="External"/><Relationship Id="rId1" Type="http://schemas.openxmlformats.org/officeDocument/2006/relationships/hyperlink" Target="https://www.litgrid.eu/index.php/apie-litgrid/asmens-duomenu-apsauga/3936"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EPSOG_NEW">
      <a:dk1>
        <a:srgbClr val="2E3641"/>
      </a:dk1>
      <a:lt1>
        <a:srgbClr val="FFFFFF"/>
      </a:lt1>
      <a:dk2>
        <a:srgbClr val="2E3641"/>
      </a:dk2>
      <a:lt2>
        <a:srgbClr val="D6EDDA"/>
      </a:lt2>
      <a:accent1>
        <a:srgbClr val="00A071"/>
      </a:accent1>
      <a:accent2>
        <a:srgbClr val="00A5C3"/>
      </a:accent2>
      <a:accent3>
        <a:srgbClr val="00667C"/>
      </a:accent3>
      <a:accent4>
        <a:srgbClr val="85BC28"/>
      </a:accent4>
      <a:accent5>
        <a:srgbClr val="459D54"/>
      </a:accent5>
      <a:accent6>
        <a:srgbClr val="FAB03B"/>
      </a:accent6>
      <a:hlink>
        <a:srgbClr val="00A071"/>
      </a:hlink>
      <a:folHlink>
        <a:srgbClr val="00A071"/>
      </a:folHlink>
    </a:clrScheme>
    <a:fontScheme name="Test">
      <a:majorFont>
        <a:latin typeface="Nunito Sans"/>
        <a:ea typeface=""/>
        <a:cs typeface=""/>
      </a:majorFont>
      <a:minorFont>
        <a:latin typeface="Nunito Sans"/>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txDef>
      <a:spPr>
        <a:solidFill>
          <a:schemeClr val="bg2"/>
        </a:solidFill>
        <a:ln w="6350">
          <a:solidFill>
            <a:schemeClr val="accent1"/>
          </a:solidFill>
        </a:ln>
      </a:spPr>
      <a:bodyPr rot="0" spcFirstLastPara="0" vertOverflow="overflow" horzOverflow="overflow" vert="horz" wrap="square" lIns="0" tIns="0" rIns="0" bIns="0" numCol="1" spcCol="0" rtlCol="0" fromWordArt="0" anchor="ctr" anchorCtr="0" forceAA="0" compatLnSpc="1">
        <a:prstTxWarp prst="textNoShape">
          <a:avLst/>
        </a:prstTxWarp>
      </a:bodyPr>
      <a:lstStyle/>
    </a:tx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275AC3AAA34744DB434DFD53412CB85" ma:contentTypeVersion="3" ma:contentTypeDescription="Create a new document." ma:contentTypeScope="" ma:versionID="1d2bbf094bbb4fc743fd776c13c9e5b1">
  <xsd:schema xmlns:xsd="http://www.w3.org/2001/XMLSchema" xmlns:xs="http://www.w3.org/2001/XMLSchema" xmlns:p="http://schemas.microsoft.com/office/2006/metadata/properties" xmlns:ns2="ef9a23cc-9380-4277-9e42-2ab3bf396579" targetNamespace="http://schemas.microsoft.com/office/2006/metadata/properties" ma:root="true" ma:fieldsID="675c239a4ee4d8be48caf2dd05f13738" ns2:_="">
    <xsd:import namespace="ef9a23cc-9380-4277-9e42-2ab3bf396579"/>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9a23cc-9380-4277-9e42-2ab3bf39657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C3B36B5-4298-49CB-8DBF-95DE5CEC619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1F67FD8-4559-C54B-A2D3-985B733C40DB}">
  <ds:schemaRefs>
    <ds:schemaRef ds:uri="http://schemas.openxmlformats.org/officeDocument/2006/bibliography"/>
  </ds:schemaRefs>
</ds:datastoreItem>
</file>

<file path=customXml/itemProps3.xml><?xml version="1.0" encoding="utf-8"?>
<ds:datastoreItem xmlns:ds="http://schemas.openxmlformats.org/officeDocument/2006/customXml" ds:itemID="{C39BCA8E-20D6-46E0-A227-12908F9FF2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9a23cc-9380-4277-9e42-2ab3bf39657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E8A7709-7134-4306-837B-8C2A65D13EDA}">
  <ds:schemaRefs>
    <ds:schemaRef ds:uri="http://schemas.microsoft.com/sharepoint/v3/contenttype/forms"/>
  </ds:schemaRefs>
</ds:datastoreItem>
</file>

<file path=docMetadata/LabelInfo.xml><?xml version="1.0" encoding="utf-8"?>
<clbl:labelList xmlns:clbl="http://schemas.microsoft.com/office/2020/mipLabelMetadata">
  <clbl:label id="{434405ce-9876-44cb-8bd1-5c6c207e0b8f}"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5</TotalTime>
  <Pages>7</Pages>
  <Words>2975</Words>
  <Characters>17884</Characters>
  <Application>Microsoft Office Word</Application>
  <DocSecurity>0</DocSecurity>
  <Lines>576</Lines>
  <Paragraphs>186</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20673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EPSO-G</dc:creator>
  <cp:keywords/>
  <dc:description/>
  <cp:lastModifiedBy>Viktorija Jakovleva-Ogut</cp:lastModifiedBy>
  <cp:revision>10</cp:revision>
  <cp:lastPrinted>2026-02-02T12:01:00Z</cp:lastPrinted>
  <dcterms:created xsi:type="dcterms:W3CDTF">2026-03-19T11:53:00Z</dcterms:created>
  <dcterms:modified xsi:type="dcterms:W3CDTF">2026-05-20T13:35:00Z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0x0101009275AC3AAA34744DB434DFD53412CB85</vt:lpwstr>
  </property>
  <property fmtid="{D5CDD505-2E9C-101B-9397-08002B2CF9AE}" pid="3" name="docLang">
    <vt:lpwstr>en</vt:lpwstr>
  </property>
  <property fmtid="{D5CDD505-2E9C-101B-9397-08002B2CF9AE}" pid="4" name="MediaServiceImageTags">
    <vt:lpwstr/>
  </property>
</Properties>
</file>